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6959" w14:textId="1AC9824B" w:rsidR="005746DA" w:rsidRDefault="00A10DFA" w:rsidP="005746DA">
      <w:pPr>
        <w:jc w:val="center"/>
      </w:pPr>
      <w:r>
        <w:rPr>
          <w:rFonts w:hint="eastAsia"/>
          <w:noProof/>
        </w:rPr>
        <mc:AlternateContent>
          <mc:Choice Requires="wps">
            <w:drawing>
              <wp:anchor distT="0" distB="0" distL="114300" distR="114300" simplePos="0" relativeHeight="251659264" behindDoc="0" locked="0" layoutInCell="1" allowOverlap="1" wp14:anchorId="4A9BC8D6" wp14:editId="22F798B9">
                <wp:simplePos x="0" y="0"/>
                <wp:positionH relativeFrom="margin">
                  <wp:posOffset>3336676</wp:posOffset>
                </wp:positionH>
                <wp:positionV relativeFrom="paragraph">
                  <wp:posOffset>-594001</wp:posOffset>
                </wp:positionV>
                <wp:extent cx="2258704" cy="313898"/>
                <wp:effectExtent l="0" t="0" r="27305" b="10160"/>
                <wp:wrapNone/>
                <wp:docPr id="504362206" name="テキスト ボックス 1"/>
                <wp:cNvGraphicFramePr/>
                <a:graphic xmlns:a="http://schemas.openxmlformats.org/drawingml/2006/main">
                  <a:graphicData uri="http://schemas.microsoft.com/office/word/2010/wordprocessingShape">
                    <wps:wsp>
                      <wps:cNvSpPr txBox="1"/>
                      <wps:spPr>
                        <a:xfrm>
                          <a:off x="0" y="0"/>
                          <a:ext cx="2258704" cy="313898"/>
                        </a:xfrm>
                        <a:prstGeom prst="rect">
                          <a:avLst/>
                        </a:prstGeom>
                        <a:solidFill>
                          <a:schemeClr val="lt1"/>
                        </a:solidFill>
                        <a:ln w="6350">
                          <a:solidFill>
                            <a:prstClr val="black"/>
                          </a:solidFill>
                        </a:ln>
                      </wps:spPr>
                      <wps:txbx>
                        <w:txbxContent>
                          <w:p w14:paraId="7F6FFFEB" w14:textId="01B724EB" w:rsidR="00A10DFA" w:rsidRDefault="00A10DFA" w:rsidP="0038228D">
                            <w:pPr>
                              <w:ind w:leftChars="100" w:left="630" w:hangingChars="200" w:hanging="420"/>
                              <w:jc w:val="center"/>
                            </w:pPr>
                            <w:r>
                              <w:rPr>
                                <w:rFonts w:hint="eastAsia"/>
                              </w:rPr>
                              <w:t>病院長・看護部等ご説明用</w:t>
                            </w:r>
                          </w:p>
                          <w:p w14:paraId="0CFBC328" w14:textId="77777777" w:rsidR="00A10DFA" w:rsidRPr="00A10DFA" w:rsidRDefault="00A10DFA" w:rsidP="003822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BC8D6" id="_x0000_t202" coordsize="21600,21600" o:spt="202" path="m,l,21600r21600,l21600,xe">
                <v:stroke joinstyle="miter"/>
                <v:path gradientshapeok="t" o:connecttype="rect"/>
              </v:shapetype>
              <v:shape id="テキスト ボックス 1" o:spid="_x0000_s1026" type="#_x0000_t202" style="position:absolute;left:0;text-align:left;margin-left:262.75pt;margin-top:-46.75pt;width:177.85pt;height:2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" fillcolor="white [3201]" strokeweight=".5pt">
                <v:textbox>
                  <w:txbxContent>
                    <w:p w14:paraId="7F6FFFEB" w14:textId="01B724EB" w:rsidR="00A10DFA" w:rsidRDefault="00A10DFA" w:rsidP="0038228D">
                      <w:pPr>
                        <w:ind w:leftChars="100" w:left="630" w:hangingChars="200" w:hanging="420"/>
                        <w:jc w:val="center"/>
                      </w:pPr>
                      <w:r>
                        <w:rPr>
                          <w:rFonts w:hint="eastAsia"/>
                        </w:rPr>
                        <w:t>病院長・看護部等ご説明用</w:t>
                      </w:r>
                    </w:p>
                    <w:p w14:paraId="0CFBC328" w14:textId="77777777" w:rsidR="00A10DFA" w:rsidRPr="00A10DFA" w:rsidRDefault="00A10DFA" w:rsidP="0038228D">
                      <w:pPr>
                        <w:jc w:val="center"/>
                      </w:pPr>
                    </w:p>
                  </w:txbxContent>
                </v:textbox>
                <w10:wrap anchorx="margin"/>
              </v:shape>
            </w:pict>
          </mc:Fallback>
        </mc:AlternateContent>
      </w:r>
      <w:r w:rsidR="005746DA" w:rsidRPr="005746DA">
        <w:t>多職種が専門性を発揮して病棟において協働する体制（看護・多職種協働加算）における理学療法士の専門性を踏まえた役割について</w:t>
      </w:r>
    </w:p>
    <w:p w14:paraId="42088B4A" w14:textId="77777777" w:rsidR="00A10DFA" w:rsidRDefault="00A10DFA" w:rsidP="00A10DFA">
      <w:pPr>
        <w:jc w:val="center"/>
      </w:pPr>
    </w:p>
    <w:p w14:paraId="7FA92B63" w14:textId="6292330C" w:rsidR="00A10DFA" w:rsidRDefault="00A10DFA" w:rsidP="00A10DFA">
      <w:pPr>
        <w:jc w:val="center"/>
      </w:pPr>
      <w:r>
        <w:rPr>
          <w:rFonts w:hint="eastAsia"/>
        </w:rPr>
        <w:t>（</w:t>
      </w:r>
      <w:r w:rsidR="0039771D">
        <w:rPr>
          <w:rFonts w:hint="eastAsia"/>
        </w:rPr>
        <w:t>公益社団法人日本理学療法士協会</w:t>
      </w:r>
      <w:r>
        <w:rPr>
          <w:rFonts w:hint="eastAsia"/>
        </w:rPr>
        <w:t>）</w:t>
      </w:r>
    </w:p>
    <w:p w14:paraId="046C6545" w14:textId="77777777" w:rsidR="00A10DFA" w:rsidRDefault="00A10DFA"/>
    <w:tbl>
      <w:tblPr>
        <w:tblStyle w:val="ae"/>
        <w:tblW w:w="0" w:type="auto"/>
        <w:tblLook w:val="04A0" w:firstRow="1" w:lastRow="0" w:firstColumn="1" w:lastColumn="0" w:noHBand="0" w:noVBand="1"/>
      </w:tblPr>
      <w:tblGrid>
        <w:gridCol w:w="8494"/>
      </w:tblGrid>
      <w:tr w:rsidR="00F25925" w14:paraId="30097F4C" w14:textId="77777777" w:rsidTr="00F25925">
        <w:tc>
          <w:tcPr>
            <w:tcW w:w="8494" w:type="dxa"/>
          </w:tcPr>
          <w:p w14:paraId="0642AC53" w14:textId="77777777" w:rsidR="00F25925" w:rsidRDefault="00F25925" w:rsidP="00F25925">
            <w:pPr>
              <w:ind w:firstLineChars="100" w:firstLine="210"/>
            </w:pPr>
            <w:r>
              <w:rPr>
                <w:rFonts w:hint="eastAsia"/>
              </w:rPr>
              <w:t>本資料は、</w:t>
            </w:r>
            <w:r w:rsidRPr="00F25925">
              <w:t>看護・多職種協働加算の施設基準として定められている「各医療専門職が専門性に基づいて業務を行う体制が整備されていること」の要件を達成するにあたり必要な事項として提案内容をまとめ</w:t>
            </w:r>
            <w:r>
              <w:rPr>
                <w:rFonts w:hint="eastAsia"/>
              </w:rPr>
              <w:t>ています。</w:t>
            </w:r>
          </w:p>
          <w:p w14:paraId="6042B778" w14:textId="77777777" w:rsidR="00654667" w:rsidRDefault="00654667" w:rsidP="00F25925">
            <w:pPr>
              <w:ind w:firstLineChars="100" w:firstLine="210"/>
            </w:pPr>
          </w:p>
          <w:p w14:paraId="3F86C392" w14:textId="7042AB95" w:rsidR="00654667" w:rsidRPr="00654667" w:rsidRDefault="00654667" w:rsidP="00DC6243">
            <w:pPr>
              <w:spacing w:line="0" w:lineRule="atLeast"/>
              <w:ind w:left="210" w:hangingChars="100" w:hanging="210"/>
              <w:rPr>
                <w:szCs w:val="21"/>
              </w:rPr>
            </w:pPr>
            <w:r w:rsidRPr="00761E89">
              <w:rPr>
                <w:rFonts w:ascii="ＭＳ 明朝" w:eastAsia="ＭＳ 明朝" w:hAnsi="ＭＳ 明朝" w:cs="ＭＳ 明朝" w:hint="eastAsia"/>
                <w:szCs w:val="21"/>
              </w:rPr>
              <w:t>※</w:t>
            </w:r>
            <w:r w:rsidRPr="00DF5EC5">
              <w:rPr>
                <w:rFonts w:hint="eastAsia"/>
                <w:szCs w:val="21"/>
              </w:rPr>
              <w:t xml:space="preserve"> </w:t>
            </w:r>
            <w:r w:rsidRPr="00761E89">
              <w:rPr>
                <w:szCs w:val="21"/>
              </w:rPr>
              <w:t>本</w:t>
            </w:r>
            <w:r>
              <w:rPr>
                <w:rFonts w:hint="eastAsia"/>
                <w:szCs w:val="21"/>
              </w:rPr>
              <w:t>実践</w:t>
            </w:r>
            <w:r w:rsidRPr="00761E89">
              <w:rPr>
                <w:szCs w:val="21"/>
              </w:rPr>
              <w:t>指針</w:t>
            </w:r>
            <w:r>
              <w:rPr>
                <w:rFonts w:hint="eastAsia"/>
                <w:szCs w:val="21"/>
              </w:rPr>
              <w:t>（暫定版）</w:t>
            </w:r>
            <w:r w:rsidRPr="00761E89">
              <w:rPr>
                <w:szCs w:val="21"/>
              </w:rPr>
              <w:t>は本会（日本理学療法士協会）としての見解・運用方針を示すものであり、政府（中医協答申・告示・通知・疑義解釈）の公式見解を代替するものではありません。運用に際しては、最新の告示・通知・疑義解釈等を必ずご参照ください。</w:t>
            </w:r>
          </w:p>
        </w:tc>
      </w:tr>
    </w:tbl>
    <w:p w14:paraId="55DA0316" w14:textId="77777777" w:rsidR="004D0004" w:rsidRDefault="004D0004"/>
    <w:p w14:paraId="5CD49D9E" w14:textId="2940D87B" w:rsidR="00A10DFA" w:rsidRDefault="00A10DFA" w:rsidP="00A10DFA">
      <w:pPr>
        <w:ind w:firstLineChars="100" w:firstLine="210"/>
      </w:pPr>
      <w:r w:rsidRPr="00A10DFA">
        <w:rPr>
          <w:rFonts w:hint="eastAsia"/>
        </w:rPr>
        <w:t>高齢の救急患者の多い病棟において、多職種が各専門性を発揮し、早期から関与することは</w:t>
      </w:r>
      <w:r>
        <w:rPr>
          <w:rFonts w:hint="eastAsia"/>
        </w:rPr>
        <w:t>大変重要です。</w:t>
      </w:r>
      <w:r w:rsidRPr="00A10DFA">
        <w:rPr>
          <w:rFonts w:hint="eastAsia"/>
        </w:rPr>
        <w:t>一方で、各専門職には各専門性があるため、それらが十分に発揮できるよう、役割分担など</w:t>
      </w:r>
      <w:r>
        <w:rPr>
          <w:rFonts w:hint="eastAsia"/>
        </w:rPr>
        <w:t>は丁寧</w:t>
      </w:r>
      <w:r w:rsidRPr="00A10DFA">
        <w:rPr>
          <w:rFonts w:hint="eastAsia"/>
        </w:rPr>
        <w:t>な整理が必要</w:t>
      </w:r>
      <w:r>
        <w:rPr>
          <w:rFonts w:hint="eastAsia"/>
        </w:rPr>
        <w:t>です。そして、</w:t>
      </w:r>
      <w:r w:rsidRPr="00A10DFA">
        <w:rPr>
          <w:rFonts w:hint="eastAsia"/>
        </w:rPr>
        <w:t>各専門職の役割分担を整理する際には、医事法等の法令</w:t>
      </w:r>
      <w:r>
        <w:rPr>
          <w:rFonts w:hint="eastAsia"/>
        </w:rPr>
        <w:t>（特に看護師の業務独占領域である療養上の世話）</w:t>
      </w:r>
      <w:r w:rsidRPr="00A10DFA">
        <w:rPr>
          <w:rFonts w:hint="eastAsia"/>
        </w:rPr>
        <w:t>と</w:t>
      </w:r>
      <w:r>
        <w:rPr>
          <w:rFonts w:hint="eastAsia"/>
        </w:rPr>
        <w:t>混同しないように、</w:t>
      </w:r>
      <w:r w:rsidRPr="00A10DFA">
        <w:rPr>
          <w:rFonts w:hint="eastAsia"/>
        </w:rPr>
        <w:t>慎重に</w:t>
      </w:r>
      <w:r>
        <w:rPr>
          <w:rFonts w:hint="eastAsia"/>
        </w:rPr>
        <w:t>整理しなければなりません。また、急性期一般病棟の他職種配置は、</w:t>
      </w:r>
      <w:r w:rsidRPr="00A10DFA">
        <w:rPr>
          <w:rFonts w:hint="eastAsia"/>
        </w:rPr>
        <w:t>看護職の担い手不足を補うためのものではなく、その病棟機能に必要な看護職を配置したうえで、多職種が各専門性を発揮し、</w:t>
      </w:r>
      <w:r>
        <w:rPr>
          <w:rFonts w:hint="eastAsia"/>
        </w:rPr>
        <w:t>入院</w:t>
      </w:r>
      <w:r w:rsidRPr="00A10DFA">
        <w:rPr>
          <w:rFonts w:hint="eastAsia"/>
        </w:rPr>
        <w:t>早期に関与すべき</w:t>
      </w:r>
      <w:r>
        <w:rPr>
          <w:rFonts w:hint="eastAsia"/>
        </w:rPr>
        <w:t>ものです。</w:t>
      </w:r>
    </w:p>
    <w:p w14:paraId="6004A760" w14:textId="77777777" w:rsidR="00E86B37" w:rsidRDefault="00E86B37" w:rsidP="00A10DFA">
      <w:pPr>
        <w:ind w:firstLineChars="100" w:firstLine="210"/>
      </w:pPr>
    </w:p>
    <w:p w14:paraId="332180DF" w14:textId="14B8FF15" w:rsidR="00A10DFA" w:rsidRDefault="00A10DFA" w:rsidP="00A10DFA">
      <w:pPr>
        <w:ind w:firstLineChars="100" w:firstLine="210"/>
      </w:pPr>
      <w:r>
        <w:rPr>
          <w:rFonts w:hint="eastAsia"/>
        </w:rPr>
        <w:t>以上を踏まえ、以下に、</w:t>
      </w:r>
      <w:r w:rsidR="00F25925">
        <w:rPr>
          <w:rFonts w:hint="eastAsia"/>
        </w:rPr>
        <w:t>「</w:t>
      </w:r>
      <w:r w:rsidR="00F25925" w:rsidRPr="005746DA">
        <w:t>多職種が専門性を発揮して病棟において協働する体制（看護・多職種協働加算）</w:t>
      </w:r>
      <w:r w:rsidR="00F25925">
        <w:rPr>
          <w:rFonts w:hint="eastAsia"/>
        </w:rPr>
        <w:t>」</w:t>
      </w:r>
      <w:r w:rsidR="00F25925" w:rsidRPr="005746DA">
        <w:t>における理学療法士の専門性を踏まえた役割</w:t>
      </w:r>
      <w:r>
        <w:rPr>
          <w:rFonts w:hint="eastAsia"/>
        </w:rPr>
        <w:t>を示します。</w:t>
      </w:r>
    </w:p>
    <w:p w14:paraId="65AF929E" w14:textId="77777777" w:rsidR="00A10DFA" w:rsidRDefault="00A10DFA"/>
    <w:p w14:paraId="68ADB9E3" w14:textId="5561D03D" w:rsidR="00F25925" w:rsidRDefault="00F25925">
      <w:r>
        <w:rPr>
          <w:rFonts w:hint="eastAsia"/>
        </w:rPr>
        <w:t>＜主な役割＞</w:t>
      </w:r>
    </w:p>
    <w:tbl>
      <w:tblPr>
        <w:tblStyle w:val="ae"/>
        <w:tblW w:w="8500" w:type="dxa"/>
        <w:tblLook w:val="04A0" w:firstRow="1" w:lastRow="0" w:firstColumn="1" w:lastColumn="0" w:noHBand="0" w:noVBand="1"/>
      </w:tblPr>
      <w:tblGrid>
        <w:gridCol w:w="8500"/>
      </w:tblGrid>
      <w:tr w:rsidR="00A10DFA" w14:paraId="58D27781" w14:textId="77777777" w:rsidTr="004D0004">
        <w:tc>
          <w:tcPr>
            <w:tcW w:w="8500" w:type="dxa"/>
          </w:tcPr>
          <w:p w14:paraId="2CF970D5" w14:textId="77777777" w:rsidR="00A10DFA" w:rsidRDefault="00A10DFA" w:rsidP="00A10DFA">
            <w:pPr>
              <w:ind w:left="210" w:hangingChars="100" w:hanging="210"/>
            </w:pPr>
            <w:r w:rsidRPr="00A10DFA">
              <w:rPr>
                <w:rFonts w:hint="eastAsia"/>
              </w:rPr>
              <w:t>〇　入院に伴う諸問題の予防等</w:t>
            </w:r>
          </w:p>
          <w:p w14:paraId="0125F410" w14:textId="13101218" w:rsidR="00A10DFA" w:rsidRPr="00A10DFA" w:rsidRDefault="00A10DFA" w:rsidP="00A10DFA">
            <w:pPr>
              <w:ind w:left="210" w:hangingChars="100" w:hanging="210"/>
            </w:pPr>
            <w:r>
              <w:rPr>
                <w:rFonts w:hint="eastAsia"/>
              </w:rPr>
              <w:t xml:space="preserve">○　</w:t>
            </w:r>
            <w:r w:rsidRPr="00A10DFA">
              <w:rPr>
                <w:rFonts w:hint="eastAsia"/>
              </w:rPr>
              <w:t>早期</w:t>
            </w:r>
            <w:r w:rsidRPr="00A10DFA">
              <w:t>ADL自立に向けたトランスファー・パッケージ</w:t>
            </w:r>
            <w:r w:rsidRPr="00A10DFA">
              <w:rPr>
                <w:rFonts w:hint="eastAsia"/>
              </w:rPr>
              <w:t>（訓練室で獲得した能力を日常生活へ般化・定着させるための体系的関与）</w:t>
            </w:r>
            <w:r w:rsidRPr="00A10DFA">
              <w:t>の推進</w:t>
            </w:r>
          </w:p>
          <w:p w14:paraId="4A16694C" w14:textId="2810C502" w:rsidR="00A10DFA" w:rsidRDefault="00A10DFA" w:rsidP="00A10DFA">
            <w:r w:rsidRPr="00A10DFA">
              <w:rPr>
                <w:rFonts w:hint="eastAsia"/>
              </w:rPr>
              <w:t>〇　機能的予後の推論と共有、および職員教育等</w:t>
            </w:r>
          </w:p>
        </w:tc>
      </w:tr>
    </w:tbl>
    <w:p w14:paraId="2C8B2C27" w14:textId="77777777" w:rsidR="00A10DFA" w:rsidRDefault="00A10DFA" w:rsidP="00A10DFA">
      <w:pPr>
        <w:ind w:left="210" w:hangingChars="100" w:hanging="210"/>
      </w:pPr>
    </w:p>
    <w:p w14:paraId="27005D54" w14:textId="1711FC7F" w:rsidR="00F25925" w:rsidRDefault="00F25925" w:rsidP="00A10DFA">
      <w:pPr>
        <w:ind w:left="210" w:hangingChars="100" w:hanging="210"/>
      </w:pPr>
      <w:r>
        <w:rPr>
          <w:rFonts w:hint="eastAsia"/>
        </w:rPr>
        <w:t>＜役割の具体的な内容＞</w:t>
      </w:r>
    </w:p>
    <w:p w14:paraId="5B2508DD" w14:textId="6A92EA6C" w:rsidR="00A10DFA" w:rsidRDefault="00A10DFA" w:rsidP="00A10DFA">
      <w:pPr>
        <w:ind w:left="210" w:hangingChars="100" w:hanging="210"/>
      </w:pPr>
      <w:r w:rsidRPr="00A10DFA">
        <w:rPr>
          <w:rFonts w:hint="eastAsia"/>
        </w:rPr>
        <w:t>○　トランスファー・パッケージ（訓練室で獲得した能力を日常生活へ般化・定着させるための体系的関与）の推進役</w:t>
      </w:r>
    </w:p>
    <w:p w14:paraId="309BED98" w14:textId="77777777" w:rsidR="007974FE" w:rsidRPr="007974FE" w:rsidRDefault="007974FE" w:rsidP="007974FE">
      <w:pPr>
        <w:ind w:left="210" w:hangingChars="100" w:hanging="210"/>
      </w:pPr>
      <w:r>
        <w:rPr>
          <w:rFonts w:hint="eastAsia"/>
        </w:rPr>
        <w:t xml:space="preserve">　</w:t>
      </w:r>
      <w:r w:rsidRPr="007974FE">
        <w:rPr>
          <w:rFonts w:hint="eastAsia"/>
        </w:rPr>
        <w:t xml:space="preserve">・　疾患別リハビリテーション（課題解決型訓練）と病棟での生活場面を循環させる役割　　</w:t>
      </w:r>
    </w:p>
    <w:p w14:paraId="1403BBD3" w14:textId="478D728B" w:rsidR="007974FE" w:rsidRPr="00A10DFA" w:rsidRDefault="007974FE" w:rsidP="007974FE">
      <w:pPr>
        <w:ind w:left="420" w:hangingChars="200" w:hanging="420"/>
      </w:pPr>
      <w:r w:rsidRPr="007974FE">
        <w:rPr>
          <w:rFonts w:hint="eastAsia"/>
        </w:rPr>
        <w:t xml:space="preserve">　・　病態や機能と構造（循環・呼吸動態も含む）を踏まえ、退院後の活動レベルを想定した適切な運動耐容能・運動量・活動量の向上に努める</w:t>
      </w:r>
    </w:p>
    <w:p w14:paraId="36D1E49F" w14:textId="77777777" w:rsidR="00A10DFA" w:rsidRPr="00A10DFA" w:rsidRDefault="00A10DFA" w:rsidP="00A10DFA">
      <w:r w:rsidRPr="00A10DFA">
        <w:rPr>
          <w:rFonts w:hint="eastAsia"/>
        </w:rPr>
        <w:lastRenderedPageBreak/>
        <w:t>○　早期離床と病棟生活の早期自立</w:t>
      </w:r>
    </w:p>
    <w:p w14:paraId="2D3C758A" w14:textId="170877A6" w:rsidR="00A10DFA" w:rsidRPr="00A10DFA" w:rsidRDefault="00A10DFA" w:rsidP="00A10DFA">
      <w:pPr>
        <w:ind w:left="424" w:hangingChars="202" w:hanging="424"/>
      </w:pPr>
      <w:r w:rsidRPr="00A10DFA">
        <w:rPr>
          <w:rFonts w:hint="eastAsia"/>
        </w:rPr>
        <w:t xml:space="preserve">　・　安静度に関する情報共有、病棟での早期離床と病棟生活の早期自立に向けた機能評価・循環動態評価と機能的予後の見通し</w:t>
      </w:r>
    </w:p>
    <w:p w14:paraId="0375F771" w14:textId="3AE2E7E2" w:rsidR="00A10DFA" w:rsidRPr="00A10DFA" w:rsidRDefault="00A10DFA" w:rsidP="00A10DFA">
      <w:pPr>
        <w:ind w:left="424" w:hangingChars="202" w:hanging="424"/>
      </w:pPr>
      <w:r w:rsidRPr="00A10DFA">
        <w:rPr>
          <w:rFonts w:hint="eastAsia"/>
        </w:rPr>
        <w:t xml:space="preserve">　・　同職種および他職種と協同した、病棟での立位・歩行活動時間向上と病棟生活の早期自立に向けた取り組み </w:t>
      </w:r>
    </w:p>
    <w:p w14:paraId="5FA26864" w14:textId="77777777" w:rsidR="00A10DFA" w:rsidRPr="00A10DFA" w:rsidRDefault="00A10DFA" w:rsidP="00A10DFA">
      <w:r w:rsidRPr="00A10DFA">
        <w:rPr>
          <w:rFonts w:hint="eastAsia"/>
        </w:rPr>
        <w:t>○　廃用予防・</w:t>
      </w:r>
      <w:r w:rsidRPr="00A10DFA">
        <w:t>ADL低下予防</w:t>
      </w:r>
    </w:p>
    <w:p w14:paraId="748BA2F6" w14:textId="21382AEC" w:rsidR="00A10DFA" w:rsidRPr="00A10DFA" w:rsidRDefault="00A10DFA" w:rsidP="00A10DFA">
      <w:pPr>
        <w:ind w:left="420" w:hangingChars="200" w:hanging="420"/>
      </w:pPr>
      <w:r w:rsidRPr="00A10DFA">
        <w:rPr>
          <w:rFonts w:hint="eastAsia"/>
        </w:rPr>
        <w:t xml:space="preserve">　・　疾患別リハビリテーションの適用候補患者の早期発見と病棟の状況に応じた疾患別リハビリテーション提供者および看護職員等への助言・　指導</w:t>
      </w:r>
      <w:r w:rsidRPr="00A10DFA">
        <w:t>(OJT含む)</w:t>
      </w:r>
    </w:p>
    <w:p w14:paraId="2BF7A105" w14:textId="7BC0057D" w:rsidR="00A10DFA" w:rsidRPr="00A10DFA" w:rsidRDefault="00A10DFA" w:rsidP="00A10DFA">
      <w:r w:rsidRPr="00A10DFA">
        <w:rPr>
          <w:rFonts w:hint="eastAsia"/>
        </w:rPr>
        <w:t xml:space="preserve">　・　廃用症候群や</w:t>
      </w:r>
      <w:r w:rsidRPr="00A10DFA">
        <w:t>ADL低下の恐れのある患者の早期発見と主治医への報告</w:t>
      </w:r>
    </w:p>
    <w:p w14:paraId="55E8F4C9" w14:textId="00151154" w:rsidR="00A10DFA" w:rsidRPr="00A10DFA" w:rsidRDefault="00A10DFA" w:rsidP="00A10DFA">
      <w:pPr>
        <w:ind w:left="420" w:hangingChars="200" w:hanging="420"/>
      </w:pPr>
      <w:r w:rsidRPr="00A10DFA">
        <w:rPr>
          <w:rFonts w:hint="eastAsia"/>
        </w:rPr>
        <w:t xml:space="preserve">　・　定期的な</w:t>
      </w:r>
      <w:r w:rsidRPr="00A10DFA">
        <w:t>ADL・活動量の評価と同職種および他職種への共有（入院時や退院計画を作成する前後でのADL評価等）</w:t>
      </w:r>
    </w:p>
    <w:p w14:paraId="6503B728" w14:textId="43467126" w:rsidR="00A10DFA" w:rsidRPr="00A10DFA" w:rsidRDefault="00A10DFA" w:rsidP="00A10DFA">
      <w:r w:rsidRPr="00A10DFA">
        <w:rPr>
          <w:rFonts w:hint="eastAsia"/>
        </w:rPr>
        <w:t xml:space="preserve">　・　疾患別リハビリテーション担当者との連携、病棟内活動の共有</w:t>
      </w:r>
    </w:p>
    <w:p w14:paraId="5A966833" w14:textId="006FA109" w:rsidR="00A10DFA" w:rsidRPr="00A10DFA" w:rsidRDefault="00A10DFA" w:rsidP="00A10DFA">
      <w:r w:rsidRPr="00A10DFA">
        <w:rPr>
          <w:rFonts w:hint="eastAsia"/>
        </w:rPr>
        <w:t xml:space="preserve">　・　自主トレーニングの提案</w:t>
      </w:r>
    </w:p>
    <w:p w14:paraId="5728513B" w14:textId="77777777" w:rsidR="00A10DFA" w:rsidRPr="00A10DFA" w:rsidRDefault="00A10DFA" w:rsidP="00A10DFA">
      <w:r w:rsidRPr="00A10DFA">
        <w:rPr>
          <w:rFonts w:hint="eastAsia"/>
        </w:rPr>
        <w:t>○　早期および適正な関与と退院支援</w:t>
      </w:r>
    </w:p>
    <w:p w14:paraId="40C12311" w14:textId="55817DD5" w:rsidR="00A10DFA" w:rsidRPr="00A10DFA" w:rsidRDefault="00A10DFA" w:rsidP="00A10DFA">
      <w:pPr>
        <w:ind w:left="420" w:hangingChars="200" w:hanging="420"/>
      </w:pPr>
      <w:r w:rsidRPr="00A10DFA">
        <w:rPr>
          <w:rFonts w:hint="eastAsia"/>
        </w:rPr>
        <w:t xml:space="preserve">　・　疾患別リハビリテーションの適用候補患者の早期発見と病棟の状況に応じた疾患別リハビリテーション提供者および看護職員等への助言・指導</w:t>
      </w:r>
      <w:r w:rsidRPr="00A10DFA">
        <w:t>(OJT含む)</w:t>
      </w:r>
    </w:p>
    <w:p w14:paraId="4C6B2CD3" w14:textId="63C52A9F" w:rsidR="00A10DFA" w:rsidRPr="00A10DFA" w:rsidRDefault="00A10DFA" w:rsidP="00A10DFA">
      <w:pPr>
        <w:ind w:left="420" w:hangingChars="200" w:hanging="420"/>
      </w:pPr>
      <w:r w:rsidRPr="00A10DFA">
        <w:rPr>
          <w:rFonts w:hint="eastAsia"/>
        </w:rPr>
        <w:t xml:space="preserve">　・　患者宅への訪問と諸問題の調整等を通じた退院調整をする看護師やソーシャルワーカーおよびケアマネジャー等との連携（退院後のリハ提供の必要性等）</w:t>
      </w:r>
    </w:p>
    <w:p w14:paraId="46A378D6" w14:textId="64337F0C" w:rsidR="00A10DFA" w:rsidRPr="00A10DFA" w:rsidRDefault="00A10DFA" w:rsidP="007974FE">
      <w:pPr>
        <w:ind w:left="420" w:hangingChars="200" w:hanging="420"/>
      </w:pPr>
      <w:r w:rsidRPr="00A10DFA">
        <w:rPr>
          <w:rFonts w:hint="eastAsia"/>
        </w:rPr>
        <w:t xml:space="preserve">　・　</w:t>
      </w:r>
      <w:r w:rsidR="007974FE" w:rsidRPr="007974FE">
        <w:rPr>
          <w:rFonts w:hint="eastAsia"/>
        </w:rPr>
        <w:t>必要に応じて訪問による理学療法サービスを</w:t>
      </w:r>
      <w:r w:rsidR="001D05B6">
        <w:rPr>
          <w:rFonts w:hint="eastAsia"/>
        </w:rPr>
        <w:t>導入</w:t>
      </w:r>
      <w:r w:rsidR="007974FE" w:rsidRPr="007974FE">
        <w:rPr>
          <w:rFonts w:hint="eastAsia"/>
        </w:rPr>
        <w:t>、</w:t>
      </w:r>
      <w:r w:rsidRPr="00A10DFA">
        <w:rPr>
          <w:rFonts w:hint="eastAsia"/>
        </w:rPr>
        <w:t>在宅の理学療法士等に対する退院前カンファレンスへの参加調整等</w:t>
      </w:r>
    </w:p>
    <w:p w14:paraId="085F8FF3" w14:textId="77777777" w:rsidR="00A10DFA" w:rsidRPr="00A10DFA" w:rsidRDefault="00A10DFA" w:rsidP="00A10DFA">
      <w:r w:rsidRPr="00A10DFA">
        <w:rPr>
          <w:rFonts w:hint="eastAsia"/>
        </w:rPr>
        <w:t>○　医療安全管理</w:t>
      </w:r>
    </w:p>
    <w:p w14:paraId="55220776" w14:textId="2711204E" w:rsidR="00A10DFA" w:rsidRPr="00A10DFA" w:rsidRDefault="00A10DFA" w:rsidP="00A10DFA">
      <w:r w:rsidRPr="00A10DFA">
        <w:rPr>
          <w:rFonts w:hint="eastAsia"/>
        </w:rPr>
        <w:t xml:space="preserve">　・　転倒・転落の防止（転倒・転落リスク等を同職種および他職種や患者・家族と共有）</w:t>
      </w:r>
    </w:p>
    <w:p w14:paraId="15851DD3" w14:textId="5711223B" w:rsidR="00A10DFA" w:rsidRPr="00A10DFA" w:rsidRDefault="00A10DFA" w:rsidP="00A10DFA">
      <w:r w:rsidRPr="00A10DFA">
        <w:rPr>
          <w:rFonts w:hint="eastAsia"/>
        </w:rPr>
        <w:t xml:space="preserve">　・　病棟内の移動や日常的な動作等を安心・安全に行える環境の整備</w:t>
      </w:r>
    </w:p>
    <w:p w14:paraId="2ED5E6F8" w14:textId="77777777" w:rsidR="00A10DFA" w:rsidRPr="00A10DFA" w:rsidRDefault="00A10DFA" w:rsidP="00A10DFA">
      <w:r w:rsidRPr="00A10DFA">
        <w:rPr>
          <w:rFonts w:hint="eastAsia"/>
        </w:rPr>
        <w:t>○　患者・家族への情報提供・情報収集</w:t>
      </w:r>
    </w:p>
    <w:p w14:paraId="5F0A7E3A" w14:textId="475B1FBA" w:rsidR="00A10DFA" w:rsidRPr="00A10DFA" w:rsidRDefault="00A10DFA" w:rsidP="00A10DFA">
      <w:pPr>
        <w:ind w:left="420" w:hangingChars="200" w:hanging="420"/>
      </w:pPr>
      <w:r w:rsidRPr="00A10DFA">
        <w:rPr>
          <w:rFonts w:hint="eastAsia"/>
        </w:rPr>
        <w:t xml:space="preserve">　・　入院中の生活や退院後の生活を見据えた患者家族指導・情報共有（できる・している</w:t>
      </w:r>
      <w:r w:rsidRPr="00A10DFA">
        <w:t>ADLの紹介等）</w:t>
      </w:r>
    </w:p>
    <w:p w14:paraId="30995183" w14:textId="6F833E29" w:rsidR="00A10DFA" w:rsidRPr="00A10DFA" w:rsidRDefault="00A10DFA" w:rsidP="00A10DFA">
      <w:r w:rsidRPr="00A10DFA">
        <w:rPr>
          <w:rFonts w:hint="eastAsia"/>
        </w:rPr>
        <w:t xml:space="preserve">○　</w:t>
      </w:r>
      <w:r w:rsidR="009C0ABF" w:rsidRPr="009C0ABF">
        <w:rPr>
          <w:rFonts w:hint="eastAsia"/>
        </w:rPr>
        <w:t>同職種・他職員教育（</w:t>
      </w:r>
      <w:r w:rsidR="009C0ABF" w:rsidRPr="009C0ABF">
        <w:t>OJT）・連携</w:t>
      </w:r>
    </w:p>
    <w:p w14:paraId="463F254C" w14:textId="643B8886" w:rsidR="007974FE" w:rsidRPr="007974FE" w:rsidRDefault="007974FE" w:rsidP="007974FE">
      <w:pPr>
        <w:ind w:left="420" w:hangingChars="200" w:hanging="420"/>
      </w:pPr>
      <w:r w:rsidRPr="007974FE">
        <w:rPr>
          <w:rFonts w:hint="eastAsia"/>
        </w:rPr>
        <w:t xml:space="preserve">　・　病棟ラウンドやカンファレンスを通じて、理学療法やリハビリテーションの視点を疾患別リハビリテーション担当者や病棟全体に浸透させる</w:t>
      </w:r>
    </w:p>
    <w:p w14:paraId="7F86B257" w14:textId="5AF156E4" w:rsidR="007974FE" w:rsidRPr="007974FE" w:rsidRDefault="007974FE" w:rsidP="007974FE">
      <w:pPr>
        <w:ind w:left="420" w:hangingChars="200" w:hanging="420"/>
      </w:pPr>
      <w:r w:rsidRPr="007974FE">
        <w:rPr>
          <w:rFonts w:hint="eastAsia"/>
        </w:rPr>
        <w:t xml:space="preserve">　・　実際の病棟生活の視点から、疾患別リハビリテーション担当者に対して、専門的助言や</w:t>
      </w:r>
      <w:r w:rsidRPr="007974FE">
        <w:t>OJTを行う</w:t>
      </w:r>
    </w:p>
    <w:p w14:paraId="4C6C2BDC" w14:textId="779F5D57" w:rsidR="00E86B37" w:rsidRDefault="007974FE" w:rsidP="007974FE">
      <w:pPr>
        <w:ind w:left="420" w:hangingChars="200" w:hanging="420"/>
      </w:pPr>
      <w:r w:rsidRPr="007974FE">
        <w:rPr>
          <w:rFonts w:hint="eastAsia"/>
        </w:rPr>
        <w:t xml:space="preserve">　・　看護職・看護補助者等に対し、</w:t>
      </w:r>
      <w:r w:rsidRPr="007974FE">
        <w:t>ADL支援に関する専門的助言やOJTを行う</w:t>
      </w:r>
    </w:p>
    <w:p w14:paraId="5D114A50" w14:textId="40F4FB57" w:rsidR="004D0004" w:rsidRDefault="004D0004">
      <w:pPr>
        <w:widowControl/>
        <w:jc w:val="left"/>
      </w:pPr>
      <w:r>
        <w:br w:type="page"/>
      </w:r>
    </w:p>
    <w:p w14:paraId="396ABB8C" w14:textId="08FE8F5E" w:rsidR="00E86B37" w:rsidRDefault="00657294" w:rsidP="004D0004">
      <w:pPr>
        <w:ind w:left="420" w:hangingChars="200" w:hanging="420"/>
      </w:pPr>
      <w:r>
        <w:rPr>
          <w:noProof/>
        </w:rPr>
        <w:lastRenderedPageBreak/>
        <w:drawing>
          <wp:inline distT="0" distB="0" distL="0" distR="0" wp14:anchorId="28CEB548" wp14:editId="4875C5B7">
            <wp:extent cx="5625403" cy="3164620"/>
            <wp:effectExtent l="0" t="0" r="0" b="0"/>
            <wp:docPr id="142131402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402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33266" cy="3169044"/>
                    </a:xfrm>
                    <a:prstGeom prst="rect">
                      <a:avLst/>
                    </a:prstGeom>
                  </pic:spPr>
                </pic:pic>
              </a:graphicData>
            </a:graphic>
          </wp:inline>
        </w:drawing>
      </w:r>
    </w:p>
    <w:p w14:paraId="154E5F8A" w14:textId="77777777" w:rsidR="001912AB" w:rsidRDefault="001912AB" w:rsidP="004D0004">
      <w:pPr>
        <w:ind w:left="420" w:hangingChars="200" w:hanging="420"/>
      </w:pPr>
    </w:p>
    <w:p w14:paraId="60EB0587" w14:textId="77777777" w:rsidR="00E86B37" w:rsidRDefault="00E86B37" w:rsidP="00A10DFA">
      <w:pPr>
        <w:ind w:left="420" w:hangingChars="200" w:hanging="420"/>
      </w:pPr>
    </w:p>
    <w:p w14:paraId="2387ACD4" w14:textId="07D3DB0D" w:rsidR="00E86B37" w:rsidRDefault="00E86B37" w:rsidP="00E86B37">
      <w:pPr>
        <w:ind w:left="420" w:hangingChars="200" w:hanging="420"/>
        <w:jc w:val="center"/>
      </w:pPr>
    </w:p>
    <w:p w14:paraId="78A4AB6A" w14:textId="6587357F" w:rsidR="00E86B37" w:rsidRDefault="00E86B37" w:rsidP="00E86B37">
      <w:pPr>
        <w:ind w:left="420" w:hangingChars="200" w:hanging="420"/>
        <w:jc w:val="center"/>
      </w:pPr>
    </w:p>
    <w:p w14:paraId="7447FE22" w14:textId="77777777" w:rsidR="001912AB" w:rsidRDefault="001912AB" w:rsidP="00E86B37">
      <w:pPr>
        <w:ind w:left="420" w:hangingChars="200" w:hanging="420"/>
        <w:jc w:val="center"/>
      </w:pPr>
    </w:p>
    <w:p w14:paraId="47699AF8" w14:textId="77777777" w:rsidR="00E86B37" w:rsidRPr="00E86B37" w:rsidRDefault="00E86B37" w:rsidP="00E86B37">
      <w:pPr>
        <w:ind w:left="200" w:hangingChars="200" w:hanging="200"/>
        <w:jc w:val="center"/>
        <w:rPr>
          <w:sz w:val="10"/>
          <w:szCs w:val="12"/>
        </w:rPr>
      </w:pPr>
    </w:p>
    <w:p w14:paraId="0C2DD21F" w14:textId="0F1C36AF" w:rsidR="00A10DFA" w:rsidRDefault="00A10DFA" w:rsidP="00E86B37">
      <w:pPr>
        <w:jc w:val="center"/>
      </w:pPr>
    </w:p>
    <w:p w14:paraId="15CDB906" w14:textId="103FCAD6" w:rsidR="0039771D" w:rsidRDefault="0039771D">
      <w:pPr>
        <w:widowControl/>
        <w:jc w:val="left"/>
      </w:pPr>
      <w:r>
        <w:br w:type="page"/>
      </w:r>
    </w:p>
    <w:p w14:paraId="2F0689EF" w14:textId="69B3680C" w:rsidR="0039771D" w:rsidRPr="00297A80" w:rsidRDefault="0039771D" w:rsidP="0039771D">
      <w:pPr>
        <w:jc w:val="center"/>
      </w:pPr>
      <w:r>
        <w:rPr>
          <w:rFonts w:hint="eastAsia"/>
          <w:noProof/>
        </w:rPr>
        <w:lastRenderedPageBreak/>
        <mc:AlternateContent>
          <mc:Choice Requires="wps">
            <w:drawing>
              <wp:anchor distT="0" distB="0" distL="114300" distR="114300" simplePos="0" relativeHeight="251661312" behindDoc="0" locked="0" layoutInCell="1" allowOverlap="1" wp14:anchorId="22AB85E1" wp14:editId="357E3491">
                <wp:simplePos x="0" y="0"/>
                <wp:positionH relativeFrom="margin">
                  <wp:posOffset>3467100</wp:posOffset>
                </wp:positionH>
                <wp:positionV relativeFrom="paragraph">
                  <wp:posOffset>-543560</wp:posOffset>
                </wp:positionV>
                <wp:extent cx="2258704" cy="313898"/>
                <wp:effectExtent l="0" t="0" r="27305" b="10160"/>
                <wp:wrapNone/>
                <wp:docPr id="784643570" name="テキスト ボックス 1"/>
                <wp:cNvGraphicFramePr/>
                <a:graphic xmlns:a="http://schemas.openxmlformats.org/drawingml/2006/main">
                  <a:graphicData uri="http://schemas.microsoft.com/office/word/2010/wordprocessingShape">
                    <wps:wsp>
                      <wps:cNvSpPr txBox="1"/>
                      <wps:spPr>
                        <a:xfrm>
                          <a:off x="0" y="0"/>
                          <a:ext cx="2258704" cy="313898"/>
                        </a:xfrm>
                        <a:prstGeom prst="rect">
                          <a:avLst/>
                        </a:prstGeom>
                        <a:solidFill>
                          <a:schemeClr val="lt1"/>
                        </a:solidFill>
                        <a:ln w="6350">
                          <a:solidFill>
                            <a:prstClr val="black"/>
                          </a:solidFill>
                        </a:ln>
                      </wps:spPr>
                      <wps:txbx>
                        <w:txbxContent>
                          <w:p w14:paraId="1A5FD678" w14:textId="2562FB42" w:rsidR="0039771D" w:rsidRPr="00A10DFA" w:rsidRDefault="0039771D" w:rsidP="0039771D">
                            <w:pPr>
                              <w:jc w:val="center"/>
                            </w:pPr>
                            <w:r w:rsidRPr="00297A80">
                              <w:t>A4一枚</w:t>
                            </w:r>
                            <w:r w:rsidR="00B84228">
                              <w:rPr>
                                <w:rFonts w:hint="eastAsia"/>
                              </w:rPr>
                              <w:t>表裏版</w:t>
                            </w:r>
                            <w:r w:rsidRPr="00297A80">
                              <w:t>（会議・回覧用）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85E1" id="_x0000_s1027" type="#_x0000_t202" style="position:absolute;left:0;text-align:left;margin-left:273pt;margin-top:-42.8pt;width:177.85pt;height:2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AOw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" fillcolor="white [3201]" strokeweight=".5pt">
                <v:textbox>
                  <w:txbxContent>
                    <w:p w14:paraId="1A5FD678" w14:textId="2562FB42" w:rsidR="0039771D" w:rsidRPr="00A10DFA" w:rsidRDefault="0039771D" w:rsidP="0039771D">
                      <w:pPr>
                        <w:jc w:val="center"/>
                      </w:pPr>
                      <w:r w:rsidRPr="00297A80">
                        <w:t>A4一枚</w:t>
                      </w:r>
                      <w:r w:rsidR="00B84228">
                        <w:rPr>
                          <w:rFonts w:hint="eastAsia"/>
                        </w:rPr>
                        <w:t>表裏版</w:t>
                      </w:r>
                      <w:r w:rsidRPr="00297A80">
                        <w:t>（会議・回覧用）</w:t>
                      </w:r>
                    </w:p>
                  </w:txbxContent>
                </v:textbox>
                <w10:wrap anchorx="margin"/>
              </v:shape>
            </w:pict>
          </mc:Fallback>
        </mc:AlternateContent>
      </w:r>
      <w:r w:rsidRPr="00297A80">
        <w:t>病棟における</w:t>
      </w:r>
      <w:r w:rsidRPr="00297A80">
        <w:rPr>
          <w:rFonts w:hint="eastAsia"/>
        </w:rPr>
        <w:t>理学</w:t>
      </w:r>
      <w:r w:rsidRPr="00297A80">
        <w:t>療法士業務の位置づけ整理について</w:t>
      </w:r>
    </w:p>
    <w:p w14:paraId="28E66BEB" w14:textId="77777777" w:rsidR="0039771D" w:rsidRPr="00297A80" w:rsidRDefault="0039771D" w:rsidP="0039771D">
      <w:pPr>
        <w:jc w:val="center"/>
      </w:pPr>
    </w:p>
    <w:p w14:paraId="2AC6E4E6" w14:textId="77777777" w:rsidR="0039771D" w:rsidRPr="00297A80" w:rsidRDefault="0039771D" w:rsidP="0039771D">
      <w:r w:rsidRPr="00297A80">
        <w:t>1．背景</w:t>
      </w:r>
    </w:p>
    <w:p w14:paraId="2B480CD2" w14:textId="77777777" w:rsidR="0039771D" w:rsidRPr="00297A80" w:rsidRDefault="0039771D" w:rsidP="0039771D">
      <w:pPr>
        <w:ind w:firstLineChars="100" w:firstLine="210"/>
      </w:pPr>
      <w:r w:rsidRPr="00297A80">
        <w:t>病棟において看護職員不足を理由に、</w:t>
      </w:r>
      <w:r w:rsidRPr="00297A80">
        <w:rPr>
          <w:rFonts w:hint="eastAsia"/>
        </w:rPr>
        <w:t>理学</w:t>
      </w:r>
      <w:r w:rsidRPr="00297A80">
        <w:t>療法士へ恒常的な介護・</w:t>
      </w:r>
      <w:r w:rsidRPr="00297A80">
        <w:rPr>
          <w:rFonts w:hint="eastAsia"/>
        </w:rPr>
        <w:t>生活援助</w:t>
      </w:r>
      <w:r w:rsidRPr="00297A80">
        <w:t>業務を依頼する事例が見られる。現場支援の必要性は理解するが、法制度・専門性・医療安全の観点から整理が必要である。</w:t>
      </w:r>
    </w:p>
    <w:p w14:paraId="06208FC9" w14:textId="77777777" w:rsidR="0039771D" w:rsidRPr="00297A80" w:rsidRDefault="0039771D" w:rsidP="0039771D"/>
    <w:p w14:paraId="2A38CE0A" w14:textId="77777777" w:rsidR="0039771D" w:rsidRPr="00297A80" w:rsidRDefault="0039771D" w:rsidP="0039771D">
      <w:r w:rsidRPr="00297A80">
        <w:t>2．法制度の観点</w:t>
      </w:r>
    </w:p>
    <w:p w14:paraId="60451C10" w14:textId="77777777" w:rsidR="0039771D" w:rsidRPr="00297A80" w:rsidRDefault="0039771D" w:rsidP="0039771D">
      <w:pPr>
        <w:numPr>
          <w:ilvl w:val="0"/>
          <w:numId w:val="1"/>
        </w:numPr>
      </w:pPr>
      <w:r w:rsidRPr="00297A80">
        <w:t>理学療法士は「診療の補助」を専門業務とする医療職</w:t>
      </w:r>
    </w:p>
    <w:p w14:paraId="56528820" w14:textId="77777777" w:rsidR="0039771D" w:rsidRPr="00297A80" w:rsidRDefault="0039771D" w:rsidP="0039771D">
      <w:pPr>
        <w:numPr>
          <w:ilvl w:val="0"/>
          <w:numId w:val="1"/>
        </w:numPr>
      </w:pPr>
      <w:r w:rsidRPr="00297A80">
        <w:t>医師の指示</w:t>
      </w:r>
      <w:r w:rsidRPr="00297A80">
        <w:rPr>
          <w:rFonts w:hint="eastAsia"/>
        </w:rPr>
        <w:t>の</w:t>
      </w:r>
      <w:r w:rsidRPr="00297A80">
        <w:t>下で行う相対的医行為が業務の基本</w:t>
      </w:r>
    </w:p>
    <w:p w14:paraId="373D0632" w14:textId="77777777" w:rsidR="0039771D" w:rsidRPr="00297A80" w:rsidRDefault="0039771D" w:rsidP="0039771D">
      <w:pPr>
        <w:numPr>
          <w:ilvl w:val="0"/>
          <w:numId w:val="1"/>
        </w:numPr>
      </w:pPr>
      <w:r w:rsidRPr="00297A80">
        <w:t>恒常的な介護・生活援助は専門業務外</w:t>
      </w:r>
    </w:p>
    <w:p w14:paraId="3B238C73" w14:textId="77777777" w:rsidR="0039771D" w:rsidRPr="00297A80" w:rsidRDefault="0039771D" w:rsidP="0039771D">
      <w:pPr>
        <w:numPr>
          <w:ilvl w:val="0"/>
          <w:numId w:val="1"/>
        </w:numPr>
      </w:pPr>
      <w:r w:rsidRPr="00297A80">
        <w:t>慣習的な恒常化は制度上の問題となる</w:t>
      </w:r>
    </w:p>
    <w:p w14:paraId="5DCFDAE9" w14:textId="77777777" w:rsidR="0039771D" w:rsidRPr="00297A80" w:rsidRDefault="0039771D" w:rsidP="0039771D"/>
    <w:p w14:paraId="0A0E1342" w14:textId="77777777" w:rsidR="0039771D" w:rsidRPr="00297A80" w:rsidRDefault="0039771D" w:rsidP="0039771D">
      <w:r w:rsidRPr="00297A80">
        <w:t>3．専門性の観点</w:t>
      </w:r>
    </w:p>
    <w:p w14:paraId="5905930E" w14:textId="77777777" w:rsidR="0039771D" w:rsidRPr="00297A80" w:rsidRDefault="0039771D" w:rsidP="0039771D">
      <w:pPr>
        <w:numPr>
          <w:ilvl w:val="0"/>
          <w:numId w:val="2"/>
        </w:numPr>
      </w:pPr>
      <w:r w:rsidRPr="00297A80">
        <w:rPr>
          <w:rFonts w:hint="eastAsia"/>
        </w:rPr>
        <w:t>理学</w:t>
      </w:r>
      <w:r w:rsidRPr="00297A80">
        <w:t>療法士の専門性</w:t>
      </w:r>
    </w:p>
    <w:p w14:paraId="45E7763F" w14:textId="77777777" w:rsidR="0039771D" w:rsidRPr="00297A80" w:rsidRDefault="0039771D" w:rsidP="0039771D">
      <w:pPr>
        <w:numPr>
          <w:ilvl w:val="1"/>
          <w:numId w:val="2"/>
        </w:numPr>
      </w:pPr>
      <w:r w:rsidRPr="00297A80">
        <w:t>評価・計画立案</w:t>
      </w:r>
      <w:r w:rsidRPr="00297A80">
        <w:rPr>
          <w:rFonts w:hint="eastAsia"/>
        </w:rPr>
        <w:t>・目標設定</w:t>
      </w:r>
    </w:p>
    <w:p w14:paraId="5BB039E2" w14:textId="77777777" w:rsidR="0039771D" w:rsidRPr="00297A80" w:rsidRDefault="0039771D" w:rsidP="0039771D">
      <w:pPr>
        <w:numPr>
          <w:ilvl w:val="1"/>
          <w:numId w:val="2"/>
        </w:numPr>
      </w:pPr>
      <w:r w:rsidRPr="00297A80">
        <w:t>運動療法・</w:t>
      </w:r>
      <w:r w:rsidRPr="00297A80">
        <w:rPr>
          <w:rFonts w:hint="eastAsia"/>
        </w:rPr>
        <w:t>物理療法・</w:t>
      </w:r>
      <w:r w:rsidRPr="00297A80">
        <w:t>機能回復支援</w:t>
      </w:r>
    </w:p>
    <w:p w14:paraId="12A97BA1" w14:textId="77777777" w:rsidR="0039771D" w:rsidRPr="00297A80" w:rsidRDefault="0039771D" w:rsidP="0039771D">
      <w:pPr>
        <w:numPr>
          <w:ilvl w:val="1"/>
          <w:numId w:val="2"/>
        </w:numPr>
      </w:pPr>
      <w:r w:rsidRPr="00297A80">
        <w:t>ADL向上への専門的</w:t>
      </w:r>
      <w:r w:rsidRPr="00297A80">
        <w:rPr>
          <w:rFonts w:hint="eastAsia"/>
        </w:rPr>
        <w:t>な治療的関与</w:t>
      </w:r>
    </w:p>
    <w:p w14:paraId="0AF891E1" w14:textId="77777777" w:rsidR="0039771D" w:rsidRPr="00297A80" w:rsidRDefault="0039771D" w:rsidP="0039771D">
      <w:pPr>
        <w:numPr>
          <w:ilvl w:val="0"/>
          <w:numId w:val="2"/>
        </w:numPr>
      </w:pPr>
      <w:r w:rsidRPr="00297A80">
        <w:t>介護業務とは目的・方法が異なる</w:t>
      </w:r>
    </w:p>
    <w:p w14:paraId="7D0115AA" w14:textId="77777777" w:rsidR="0039771D" w:rsidRPr="00297A80" w:rsidRDefault="0039771D" w:rsidP="0039771D">
      <w:pPr>
        <w:numPr>
          <w:ilvl w:val="0"/>
          <w:numId w:val="2"/>
        </w:numPr>
      </w:pPr>
      <w:r w:rsidRPr="00297A80">
        <w:t>恒常的な介護業務は、医療の質低下・人材疲弊につながる</w:t>
      </w:r>
    </w:p>
    <w:p w14:paraId="2DA90C0D" w14:textId="77777777" w:rsidR="0039771D" w:rsidRPr="00297A80" w:rsidRDefault="0039771D" w:rsidP="0039771D"/>
    <w:p w14:paraId="49401AC6" w14:textId="77777777" w:rsidR="0039771D" w:rsidRPr="00297A80" w:rsidRDefault="0039771D" w:rsidP="0039771D">
      <w:r w:rsidRPr="00297A80">
        <w:t>4．病棟での正当な専門業務</w:t>
      </w:r>
    </w:p>
    <w:p w14:paraId="3B5005C8" w14:textId="77777777" w:rsidR="0039771D" w:rsidRPr="00297A80" w:rsidRDefault="0039771D" w:rsidP="0039771D">
      <w:r w:rsidRPr="00297A80">
        <w:t>トランスファー・パッケージ</w:t>
      </w:r>
    </w:p>
    <w:p w14:paraId="07FA9A0F" w14:textId="77777777" w:rsidR="0039771D" w:rsidRPr="00297A80" w:rsidRDefault="0039771D" w:rsidP="0039771D">
      <w:pPr>
        <w:numPr>
          <w:ilvl w:val="0"/>
          <w:numId w:val="3"/>
        </w:numPr>
      </w:pPr>
      <w:r w:rsidRPr="00297A80">
        <w:t>訓練室で獲得した能力を病棟生活に定着させる専門的関与</w:t>
      </w:r>
    </w:p>
    <w:p w14:paraId="33F4E11B" w14:textId="3BA87EC7" w:rsidR="0039771D" w:rsidRPr="00297A80" w:rsidRDefault="0039771D" w:rsidP="0039771D">
      <w:pPr>
        <w:numPr>
          <w:ilvl w:val="0"/>
          <w:numId w:val="3"/>
        </w:numPr>
      </w:pPr>
      <w:r w:rsidRPr="00297A80">
        <w:t>移動・立位・歩行・ADL動作の実践指導</w:t>
      </w:r>
      <w:r w:rsidR="009C0ABF">
        <w:rPr>
          <w:rFonts w:hint="eastAsia"/>
        </w:rPr>
        <w:t>・教育</w:t>
      </w:r>
    </w:p>
    <w:p w14:paraId="546C905D" w14:textId="77777777" w:rsidR="0039771D" w:rsidRPr="00297A80" w:rsidRDefault="0039771D" w:rsidP="0039771D">
      <w:pPr>
        <w:numPr>
          <w:ilvl w:val="0"/>
          <w:numId w:val="3"/>
        </w:numPr>
      </w:pPr>
      <w:r w:rsidRPr="00297A80">
        <w:t>環境調整や看護</w:t>
      </w:r>
      <w:r w:rsidRPr="00297A80">
        <w:rPr>
          <w:rFonts w:hint="eastAsia"/>
        </w:rPr>
        <w:t>職員</w:t>
      </w:r>
      <w:r w:rsidRPr="00297A80">
        <w:t>への助言</w:t>
      </w:r>
      <w:r w:rsidRPr="00297A80">
        <w:rPr>
          <w:rFonts w:hint="eastAsia"/>
        </w:rPr>
        <w:t>・関与</w:t>
      </w:r>
      <w:r w:rsidRPr="00297A80">
        <w:br/>
        <w:t>→ 介護ではなく、専門性に基づく相対的医行為</w:t>
      </w:r>
    </w:p>
    <w:p w14:paraId="63EB2B88" w14:textId="77777777" w:rsidR="0039771D" w:rsidRPr="00297A80" w:rsidRDefault="0039771D" w:rsidP="0039771D"/>
    <w:p w14:paraId="4FF1E1E3" w14:textId="77777777" w:rsidR="0039771D" w:rsidRPr="00297A80" w:rsidRDefault="0039771D" w:rsidP="0039771D">
      <w:r w:rsidRPr="00297A80">
        <w:t>5．医療安全と責任</w:t>
      </w:r>
    </w:p>
    <w:p w14:paraId="0D73A75F" w14:textId="77777777" w:rsidR="0039771D" w:rsidRPr="00297A80" w:rsidRDefault="0039771D" w:rsidP="0039771D">
      <w:pPr>
        <w:numPr>
          <w:ilvl w:val="0"/>
          <w:numId w:val="4"/>
        </w:numPr>
      </w:pPr>
      <w:r w:rsidRPr="00297A80">
        <w:t>相対的医行為：責任の所在が明確</w:t>
      </w:r>
    </w:p>
    <w:p w14:paraId="28E89C30" w14:textId="77777777" w:rsidR="0039771D" w:rsidRPr="00297A80" w:rsidRDefault="0039771D" w:rsidP="0039771D">
      <w:pPr>
        <w:numPr>
          <w:ilvl w:val="0"/>
          <w:numId w:val="4"/>
        </w:numPr>
      </w:pPr>
      <w:r w:rsidRPr="00297A80">
        <w:t>恒常的介護業務：事故時の責任が不明確</w:t>
      </w:r>
    </w:p>
    <w:p w14:paraId="7EBCAB82" w14:textId="77777777" w:rsidR="0039771D" w:rsidRPr="00297A80" w:rsidRDefault="0039771D" w:rsidP="0039771D">
      <w:pPr>
        <w:numPr>
          <w:ilvl w:val="0"/>
          <w:numId w:val="4"/>
        </w:numPr>
      </w:pPr>
      <w:r w:rsidRPr="00297A80">
        <w:t>医療安全管理上のリスク増大</w:t>
      </w:r>
    </w:p>
    <w:p w14:paraId="270CA4C5" w14:textId="77777777" w:rsidR="0039771D" w:rsidRPr="00297A80" w:rsidRDefault="0039771D" w:rsidP="0039771D"/>
    <w:p w14:paraId="2B19EDDD" w14:textId="77777777" w:rsidR="0039771D" w:rsidRPr="00297A80" w:rsidRDefault="0039771D" w:rsidP="0039771D">
      <w:r w:rsidRPr="00297A80">
        <w:t>6．整理のポイント</w:t>
      </w:r>
    </w:p>
    <w:p w14:paraId="1CC6F807" w14:textId="77777777" w:rsidR="0039771D" w:rsidRPr="00297A80" w:rsidRDefault="0039771D" w:rsidP="0039771D">
      <w:pPr>
        <w:numPr>
          <w:ilvl w:val="0"/>
          <w:numId w:val="5"/>
        </w:numPr>
      </w:pPr>
      <w:r w:rsidRPr="00297A80">
        <w:t>恒常的な介護・</w:t>
      </w:r>
      <w:r w:rsidRPr="00297A80">
        <w:rPr>
          <w:rFonts w:hint="eastAsia"/>
        </w:rPr>
        <w:t>生活援助</w:t>
      </w:r>
      <w:r w:rsidRPr="00297A80">
        <w:t>業務は</w:t>
      </w:r>
      <w:r w:rsidRPr="00297A80">
        <w:rPr>
          <w:rFonts w:hint="eastAsia"/>
        </w:rPr>
        <w:t>理学</w:t>
      </w:r>
      <w:r w:rsidRPr="00297A80">
        <w:t>療法士の専門外</w:t>
      </w:r>
    </w:p>
    <w:p w14:paraId="1825D5A0" w14:textId="77777777" w:rsidR="0039771D" w:rsidRPr="00297A80" w:rsidRDefault="0039771D" w:rsidP="0039771D">
      <w:pPr>
        <w:numPr>
          <w:ilvl w:val="0"/>
          <w:numId w:val="5"/>
        </w:numPr>
      </w:pPr>
      <w:r w:rsidRPr="00297A80">
        <w:t>トランスファー・パッケージは専門業務として明確化</w:t>
      </w:r>
    </w:p>
    <w:p w14:paraId="7E810DA0" w14:textId="788AD75C" w:rsidR="0039771D" w:rsidRPr="00297A80" w:rsidRDefault="009C0ABF" w:rsidP="0039771D">
      <w:pPr>
        <w:numPr>
          <w:ilvl w:val="0"/>
          <w:numId w:val="5"/>
        </w:numPr>
      </w:pPr>
      <w:r w:rsidRPr="009C0ABF">
        <w:lastRenderedPageBreak/>
        <w:t>疾患別リハビリテーションおよび</w:t>
      </w:r>
      <w:r w:rsidR="0039771D" w:rsidRPr="00297A80">
        <w:t>職種間の役割分担を整理</w:t>
      </w:r>
    </w:p>
    <w:p w14:paraId="37F49D4D" w14:textId="77777777" w:rsidR="0039771D" w:rsidRPr="00297A80" w:rsidRDefault="0039771D" w:rsidP="0039771D">
      <w:pPr>
        <w:numPr>
          <w:ilvl w:val="0"/>
          <w:numId w:val="5"/>
        </w:numPr>
      </w:pPr>
      <w:r w:rsidRPr="00297A80">
        <w:t>恒常化・慣習化は避け、管理者間で協議する</w:t>
      </w:r>
    </w:p>
    <w:p w14:paraId="3E435549" w14:textId="77777777" w:rsidR="0039771D" w:rsidRPr="00297A80" w:rsidRDefault="00DC6243" w:rsidP="0039771D">
      <w:r>
        <w:pict w14:anchorId="1B457596">
          <v:rect id="_x0000_i1025" style="width:0;height:0" o:hralign="center" o:hrstd="t" o:hr="t" fillcolor="#a0a0a0" stroked="f">
            <v:textbox inset="5.85pt,.7pt,5.85pt,.7pt"/>
          </v:rect>
        </w:pict>
      </w:r>
    </w:p>
    <w:p w14:paraId="382BA1D8" w14:textId="77777777" w:rsidR="0039771D" w:rsidRPr="00297A80" w:rsidRDefault="0039771D" w:rsidP="0039771D">
      <w:pPr>
        <w:jc w:val="center"/>
      </w:pPr>
      <w:r w:rsidRPr="00297A80">
        <w:rPr>
          <w:rFonts w:hint="eastAsia"/>
        </w:rPr>
        <w:t>理学</w:t>
      </w:r>
      <w:r w:rsidRPr="00297A80">
        <w:t>療法士が専門性を発揮できる環境を守ることは、</w:t>
      </w:r>
    </w:p>
    <w:p w14:paraId="7CECAA84" w14:textId="77777777" w:rsidR="0039771D" w:rsidRPr="00297A80" w:rsidRDefault="0039771D" w:rsidP="0039771D">
      <w:pPr>
        <w:jc w:val="center"/>
      </w:pPr>
      <w:r w:rsidRPr="00297A80">
        <w:t>患者の安全と自立、病院全体の医療の質向上につながる。</w:t>
      </w:r>
    </w:p>
    <w:p w14:paraId="1E567BFF" w14:textId="77777777" w:rsidR="0039771D" w:rsidRPr="00297A80" w:rsidRDefault="00DC6243" w:rsidP="0039771D">
      <w:r>
        <w:pict w14:anchorId="52BCC60C">
          <v:rect id="_x0000_i1026" style="width:0;height:0" o:hralign="center" o:hrstd="t" o:hr="t" fillcolor="#a0a0a0" stroked="f">
            <v:textbox inset="5.85pt,.7pt,5.85pt,.7pt"/>
          </v:rect>
        </w:pict>
      </w:r>
    </w:p>
    <w:p w14:paraId="76DFAACB" w14:textId="77777777" w:rsidR="0039771D" w:rsidRPr="00297A80" w:rsidRDefault="0039771D" w:rsidP="0039771D">
      <w:pPr>
        <w:widowControl/>
        <w:jc w:val="left"/>
      </w:pPr>
      <w:r w:rsidRPr="00297A80">
        <w:br w:type="page"/>
      </w:r>
    </w:p>
    <w:p w14:paraId="4DC5F6BA" w14:textId="641E46AD" w:rsidR="0039771D" w:rsidRPr="00297A80" w:rsidRDefault="0039771D" w:rsidP="0039771D">
      <w:pPr>
        <w:jc w:val="center"/>
      </w:pPr>
      <w:r>
        <w:rPr>
          <w:rFonts w:hint="eastAsia"/>
          <w:noProof/>
        </w:rPr>
        <w:lastRenderedPageBreak/>
        <mc:AlternateContent>
          <mc:Choice Requires="wps">
            <w:drawing>
              <wp:anchor distT="0" distB="0" distL="114300" distR="114300" simplePos="0" relativeHeight="251663360" behindDoc="0" locked="0" layoutInCell="1" allowOverlap="1" wp14:anchorId="4108C380" wp14:editId="008B9AA3">
                <wp:simplePos x="0" y="0"/>
                <wp:positionH relativeFrom="margin">
                  <wp:posOffset>2358391</wp:posOffset>
                </wp:positionH>
                <wp:positionV relativeFrom="paragraph">
                  <wp:posOffset>-546100</wp:posOffset>
                </wp:positionV>
                <wp:extent cx="3220720" cy="313690"/>
                <wp:effectExtent l="0" t="0" r="17780" b="10160"/>
                <wp:wrapNone/>
                <wp:docPr id="264192166" name="テキスト ボックス 1"/>
                <wp:cNvGraphicFramePr/>
                <a:graphic xmlns:a="http://schemas.openxmlformats.org/drawingml/2006/main">
                  <a:graphicData uri="http://schemas.microsoft.com/office/word/2010/wordprocessingShape">
                    <wps:wsp>
                      <wps:cNvSpPr txBox="1"/>
                      <wps:spPr>
                        <a:xfrm>
                          <a:off x="0" y="0"/>
                          <a:ext cx="3220720" cy="313690"/>
                        </a:xfrm>
                        <a:prstGeom prst="rect">
                          <a:avLst/>
                        </a:prstGeom>
                        <a:solidFill>
                          <a:schemeClr val="lt1"/>
                        </a:solidFill>
                        <a:ln w="6350">
                          <a:solidFill>
                            <a:prstClr val="black"/>
                          </a:solidFill>
                        </a:ln>
                      </wps:spPr>
                      <wps:txbx>
                        <w:txbxContent>
                          <w:p w14:paraId="70827A8E" w14:textId="5A117812" w:rsidR="0039771D" w:rsidRPr="00297A80" w:rsidRDefault="0039771D" w:rsidP="0039771D">
                            <w:pPr>
                              <w:jc w:val="center"/>
                            </w:pPr>
                            <w:r>
                              <w:rPr>
                                <w:rFonts w:hint="eastAsia"/>
                              </w:rPr>
                              <w:t>管理者</w:t>
                            </w:r>
                            <w:r w:rsidRPr="00297A80">
                              <w:t>配布用：A4一枚版（会議・回覧用）</w:t>
                            </w:r>
                          </w:p>
                          <w:p w14:paraId="29FC3B19" w14:textId="1D5211D3" w:rsidR="0039771D" w:rsidRPr="0039771D" w:rsidRDefault="0039771D" w:rsidP="00397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C380" id="_x0000_s1028" type="#_x0000_t202" style="position:absolute;left:0;text-align:left;margin-left:185.7pt;margin-top:-43pt;width:253.6pt;height:2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" fillcolor="white [3201]" strokeweight=".5pt">
                <v:textbox>
                  <w:txbxContent>
                    <w:p w14:paraId="70827A8E" w14:textId="5A117812" w:rsidR="0039771D" w:rsidRPr="00297A80" w:rsidRDefault="0039771D" w:rsidP="0039771D">
                      <w:pPr>
                        <w:jc w:val="center"/>
                      </w:pPr>
                      <w:r>
                        <w:rPr>
                          <w:rFonts w:hint="eastAsia"/>
                        </w:rPr>
                        <w:t>管理者</w:t>
                      </w:r>
                      <w:r w:rsidRPr="00297A80">
                        <w:t>配布用：A4一枚版（会議・回覧用）</w:t>
                      </w:r>
                    </w:p>
                    <w:p w14:paraId="29FC3B19" w14:textId="1D5211D3" w:rsidR="0039771D" w:rsidRPr="0039771D" w:rsidRDefault="0039771D" w:rsidP="0039771D">
                      <w:pPr>
                        <w:jc w:val="center"/>
                      </w:pPr>
                    </w:p>
                  </w:txbxContent>
                </v:textbox>
                <w10:wrap anchorx="margin"/>
              </v:shape>
            </w:pict>
          </mc:Fallback>
        </mc:AlternateContent>
      </w:r>
      <w:r w:rsidRPr="00297A80">
        <w:t>― 法的根拠・専門性・医療安全の整理（管理者向け） ―</w:t>
      </w:r>
    </w:p>
    <w:p w14:paraId="3E971C6F" w14:textId="77777777" w:rsidR="0039771D" w:rsidRPr="00297A80" w:rsidRDefault="0039771D" w:rsidP="0039771D">
      <w:pPr>
        <w:jc w:val="center"/>
      </w:pPr>
    </w:p>
    <w:p w14:paraId="462A9728" w14:textId="793DED91" w:rsidR="0039771D" w:rsidRPr="00297A80" w:rsidRDefault="0039771D" w:rsidP="0039771D">
      <w:r w:rsidRPr="00297A80">
        <w:t>1．目的</w:t>
      </w:r>
    </w:p>
    <w:p w14:paraId="6AF5A249" w14:textId="6CF31A29" w:rsidR="0039771D" w:rsidRPr="00297A80" w:rsidRDefault="0039771D" w:rsidP="0039771D">
      <w:pPr>
        <w:ind w:firstLineChars="100" w:firstLine="210"/>
      </w:pPr>
      <w:r w:rsidRPr="00297A80">
        <w:t>本資料は、病棟における</w:t>
      </w:r>
      <w:r w:rsidRPr="00297A80">
        <w:rPr>
          <w:rFonts w:hint="eastAsia"/>
        </w:rPr>
        <w:t>理学</w:t>
      </w:r>
      <w:r w:rsidRPr="00297A80">
        <w:t>療法士の業務について、法的根拠を踏まえ、病院として適正かつ安全な運用を行うための整理資料である。看護職員不足等を背景とした恒常的な業務依頼が、無意識のうちに制度逸脱・医療安全リスクにつながらないよう、管理者間で共通理解を形成することを目的とする。</w:t>
      </w:r>
    </w:p>
    <w:p w14:paraId="6C5FB2AB" w14:textId="77777777" w:rsidR="0039771D" w:rsidRPr="00297A80" w:rsidRDefault="0039771D" w:rsidP="0039771D"/>
    <w:p w14:paraId="2E56368B" w14:textId="77777777" w:rsidR="0039771D" w:rsidRPr="00297A80" w:rsidRDefault="0039771D" w:rsidP="0039771D">
      <w:r w:rsidRPr="00297A80">
        <w:t>2．理学療法士の業務範囲に関する法的根拠</w:t>
      </w:r>
    </w:p>
    <w:p w14:paraId="3C77460B" w14:textId="77777777" w:rsidR="0039771D" w:rsidRPr="00297A80" w:rsidRDefault="0039771D" w:rsidP="0039771D">
      <w:r w:rsidRPr="00297A80">
        <w:t>（1）理学療法士法の位置づけ</w:t>
      </w:r>
    </w:p>
    <w:p w14:paraId="46C6DBC7" w14:textId="77777777" w:rsidR="0039771D" w:rsidRPr="00297A80" w:rsidRDefault="0039771D" w:rsidP="0039771D">
      <w:pPr>
        <w:ind w:firstLineChars="100" w:firstLine="210"/>
      </w:pPr>
      <w:r w:rsidRPr="00297A80">
        <w:t>理学療法士は、理学療法士及び作業療法士法に基づく医療専門職である。</w:t>
      </w:r>
    </w:p>
    <w:p w14:paraId="55EA3B95" w14:textId="6282E85D" w:rsidR="0039771D" w:rsidRPr="00297A80" w:rsidRDefault="0039771D" w:rsidP="0039771D">
      <w:pPr>
        <w:numPr>
          <w:ilvl w:val="0"/>
          <w:numId w:val="6"/>
        </w:numPr>
      </w:pPr>
      <w:r w:rsidRPr="00297A80">
        <w:t>同法において、理学療法士の業務は「医師の指示の下に、理学療法を行うこと」</w:t>
      </w:r>
      <w:r w:rsidRPr="00297A80">
        <w:br/>
        <w:t>と規定されている</w:t>
      </w:r>
    </w:p>
    <w:p w14:paraId="15FC9840" w14:textId="2C4FE594" w:rsidR="0039771D" w:rsidRPr="00297A80" w:rsidRDefault="0039771D" w:rsidP="0039771D">
      <w:pPr>
        <w:numPr>
          <w:ilvl w:val="0"/>
          <w:numId w:val="6"/>
        </w:numPr>
      </w:pPr>
      <w:r w:rsidRPr="00297A80">
        <w:t>これは医師の指示・監督の</w:t>
      </w:r>
      <w:r w:rsidRPr="00297A80">
        <w:rPr>
          <w:rFonts w:hint="eastAsia"/>
        </w:rPr>
        <w:t>下</w:t>
      </w:r>
      <w:r w:rsidRPr="00297A80">
        <w:t>で行う診療の補助（相対的医行為）に該当する</w:t>
      </w:r>
    </w:p>
    <w:p w14:paraId="16698FEA" w14:textId="77777777" w:rsidR="0039771D" w:rsidRPr="00297A80" w:rsidRDefault="0039771D" w:rsidP="0039771D">
      <w:r w:rsidRPr="00297A80">
        <w:t>（2）相対的医行為の解釈</w:t>
      </w:r>
    </w:p>
    <w:p w14:paraId="6AC2D47A" w14:textId="77777777" w:rsidR="0039771D" w:rsidRPr="00297A80" w:rsidRDefault="0039771D" w:rsidP="0039771D">
      <w:pPr>
        <w:numPr>
          <w:ilvl w:val="0"/>
          <w:numId w:val="7"/>
        </w:numPr>
      </w:pPr>
      <w:r w:rsidRPr="00297A80">
        <w:t>相対的医行為とは「医師の指示の下であれば、特定の医療職が実施できる医行為」</w:t>
      </w:r>
    </w:p>
    <w:p w14:paraId="4F5E4FAB" w14:textId="77777777" w:rsidR="0039771D" w:rsidRPr="00297A80" w:rsidRDefault="0039771D" w:rsidP="0039771D">
      <w:pPr>
        <w:numPr>
          <w:ilvl w:val="0"/>
          <w:numId w:val="7"/>
        </w:numPr>
      </w:pPr>
      <w:r w:rsidRPr="00297A80">
        <w:rPr>
          <w:rFonts w:hint="eastAsia"/>
        </w:rPr>
        <w:t>理学</w:t>
      </w:r>
      <w:r w:rsidRPr="00297A80">
        <w:t>療法士の評価、運動療法、</w:t>
      </w:r>
      <w:r w:rsidRPr="00297A80">
        <w:rPr>
          <w:rFonts w:hint="eastAsia"/>
        </w:rPr>
        <w:t>物理療法、</w:t>
      </w:r>
      <w:r w:rsidRPr="00297A80">
        <w:t>動作指導、ADL訓練等はこれに含まれる</w:t>
      </w:r>
    </w:p>
    <w:p w14:paraId="70233CEB" w14:textId="77777777" w:rsidR="0039771D" w:rsidRPr="00297A80" w:rsidRDefault="0039771D" w:rsidP="0039771D">
      <w:r w:rsidRPr="00297A80">
        <w:t>一方で、</w:t>
      </w:r>
    </w:p>
    <w:p w14:paraId="12E4EF7F" w14:textId="77777777" w:rsidR="0039771D" w:rsidRPr="00297A80" w:rsidRDefault="0039771D" w:rsidP="0039771D">
      <w:pPr>
        <w:numPr>
          <w:ilvl w:val="0"/>
          <w:numId w:val="8"/>
        </w:numPr>
      </w:pPr>
      <w:r w:rsidRPr="00297A80">
        <w:t>食事介助</w:t>
      </w:r>
    </w:p>
    <w:p w14:paraId="73C492CE" w14:textId="77777777" w:rsidR="0039771D" w:rsidRPr="00297A80" w:rsidRDefault="0039771D" w:rsidP="0039771D">
      <w:pPr>
        <w:numPr>
          <w:ilvl w:val="0"/>
          <w:numId w:val="8"/>
        </w:numPr>
      </w:pPr>
      <w:r w:rsidRPr="00297A80">
        <w:t>排泄介助</w:t>
      </w:r>
    </w:p>
    <w:p w14:paraId="5740E777" w14:textId="77777777" w:rsidR="0039771D" w:rsidRPr="00297A80" w:rsidRDefault="0039771D" w:rsidP="0039771D">
      <w:pPr>
        <w:numPr>
          <w:ilvl w:val="0"/>
          <w:numId w:val="8"/>
        </w:numPr>
      </w:pPr>
      <w:r w:rsidRPr="00297A80">
        <w:t>日常的な生活援助</w:t>
      </w:r>
    </w:p>
    <w:p w14:paraId="6FFC992B" w14:textId="7CA173A4" w:rsidR="0039771D" w:rsidRPr="00297A80" w:rsidRDefault="0039771D" w:rsidP="0039771D">
      <w:pPr>
        <w:ind w:left="210" w:hangingChars="100" w:hanging="210"/>
      </w:pPr>
      <w:r w:rsidRPr="00297A80">
        <w:t>といった恒常的な介護</w:t>
      </w:r>
      <w:r w:rsidRPr="00297A80">
        <w:rPr>
          <w:rFonts w:hint="eastAsia"/>
        </w:rPr>
        <w:t>・生活援助</w:t>
      </w:r>
      <w:r w:rsidRPr="00297A80">
        <w:t>業務は、医師の指示によっても相対的医行為には位置づけ</w:t>
      </w:r>
    </w:p>
    <w:p w14:paraId="488CF7C3" w14:textId="77777777" w:rsidR="0039771D" w:rsidRPr="00297A80" w:rsidRDefault="0039771D" w:rsidP="0039771D">
      <w:pPr>
        <w:ind w:left="210" w:hangingChars="100" w:hanging="210"/>
      </w:pPr>
      <w:r w:rsidRPr="00297A80">
        <w:t>られないと解釈されている。</w:t>
      </w:r>
    </w:p>
    <w:p w14:paraId="6309D877" w14:textId="77777777" w:rsidR="0039771D" w:rsidRPr="00297A80" w:rsidRDefault="0039771D" w:rsidP="0039771D"/>
    <w:p w14:paraId="0BC24B43" w14:textId="17C8A3B2" w:rsidR="0039771D" w:rsidRPr="00297A80" w:rsidRDefault="0039771D" w:rsidP="0039771D">
      <w:r w:rsidRPr="00297A80">
        <w:t>3．恒常的介護業務が専門業務外とされる理由</w:t>
      </w:r>
    </w:p>
    <w:p w14:paraId="37CE10BF" w14:textId="77777777" w:rsidR="0039771D" w:rsidRPr="00297A80" w:rsidRDefault="0039771D" w:rsidP="0039771D">
      <w:r w:rsidRPr="00297A80">
        <w:t>（1）法制度上の整理</w:t>
      </w:r>
    </w:p>
    <w:p w14:paraId="77654D32" w14:textId="698AC6A5" w:rsidR="0039771D" w:rsidRPr="00297A80" w:rsidRDefault="0039771D" w:rsidP="0039771D">
      <w:pPr>
        <w:numPr>
          <w:ilvl w:val="0"/>
          <w:numId w:val="9"/>
        </w:numPr>
      </w:pPr>
      <w:r w:rsidRPr="00297A80">
        <w:t>介護・生活援助は</w:t>
      </w:r>
    </w:p>
    <w:p w14:paraId="044F60E4" w14:textId="77777777" w:rsidR="0039771D" w:rsidRPr="00297A80" w:rsidRDefault="0039771D" w:rsidP="0039771D">
      <w:pPr>
        <w:numPr>
          <w:ilvl w:val="1"/>
          <w:numId w:val="9"/>
        </w:numPr>
      </w:pPr>
      <w:r w:rsidRPr="00297A80">
        <w:t>看護業務</w:t>
      </w:r>
    </w:p>
    <w:p w14:paraId="7444C9B1" w14:textId="6D5768FC" w:rsidR="0039771D" w:rsidRPr="00297A80" w:rsidRDefault="0039771D" w:rsidP="0039771D">
      <w:pPr>
        <w:numPr>
          <w:ilvl w:val="1"/>
          <w:numId w:val="9"/>
        </w:numPr>
      </w:pPr>
      <w:r w:rsidRPr="00297A80">
        <w:t>介護職業務</w:t>
      </w:r>
      <w:r w:rsidRPr="00297A80">
        <w:br/>
        <w:t>として制度設計されている</w:t>
      </w:r>
    </w:p>
    <w:p w14:paraId="0DFA745B" w14:textId="77777777" w:rsidR="0039771D" w:rsidRPr="00297A80" w:rsidRDefault="0039771D" w:rsidP="0039771D">
      <w:pPr>
        <w:numPr>
          <w:ilvl w:val="0"/>
          <w:numId w:val="9"/>
        </w:numPr>
      </w:pPr>
      <w:r w:rsidRPr="00297A80">
        <w:rPr>
          <w:rFonts w:hint="eastAsia"/>
        </w:rPr>
        <w:t>理学</w:t>
      </w:r>
      <w:r w:rsidRPr="00297A80">
        <w:t>療法士</w:t>
      </w:r>
      <w:r w:rsidRPr="00297A80">
        <w:rPr>
          <w:rFonts w:hint="eastAsia"/>
        </w:rPr>
        <w:t>及び作業療法士</w:t>
      </w:r>
      <w:r w:rsidRPr="00297A80">
        <w:t>法では、介護業務を恒常的に担うことを想定していない</w:t>
      </w:r>
    </w:p>
    <w:p w14:paraId="5C4E6DA5" w14:textId="77777777" w:rsidR="0039771D" w:rsidRPr="00297A80" w:rsidRDefault="0039771D" w:rsidP="0039771D">
      <w:r w:rsidRPr="00297A80">
        <w:t>（2）「一時的支援」と「恒常化」の違い</w:t>
      </w:r>
    </w:p>
    <w:p w14:paraId="47D141AF" w14:textId="77777777" w:rsidR="0039771D" w:rsidRPr="00297A80" w:rsidRDefault="0039771D" w:rsidP="0039771D">
      <w:pPr>
        <w:numPr>
          <w:ilvl w:val="0"/>
          <w:numId w:val="10"/>
        </w:numPr>
      </w:pPr>
      <w:r w:rsidRPr="00297A80">
        <w:t>一時的・緊急的な補助：現場判断として黙認される余地がある</w:t>
      </w:r>
    </w:p>
    <w:p w14:paraId="41D1C23F" w14:textId="603DE81A" w:rsidR="0039771D" w:rsidRPr="00297A80" w:rsidRDefault="0039771D" w:rsidP="0039771D">
      <w:pPr>
        <w:numPr>
          <w:ilvl w:val="0"/>
          <w:numId w:val="10"/>
        </w:numPr>
      </w:pPr>
      <w:r w:rsidRPr="00297A80">
        <w:t>恒常的・組織的な業務分担：法制度逸脱・管理責任が問われる可能性</w:t>
      </w:r>
      <w:r w:rsidRPr="00297A80">
        <w:rPr>
          <w:rFonts w:hint="eastAsia"/>
        </w:rPr>
        <w:t>がある</w:t>
      </w:r>
    </w:p>
    <w:p w14:paraId="2715C567" w14:textId="77777777" w:rsidR="0039771D" w:rsidRPr="00297A80" w:rsidRDefault="0039771D" w:rsidP="0039771D"/>
    <w:p w14:paraId="0942C415" w14:textId="77777777" w:rsidR="0039771D" w:rsidRPr="00297A80" w:rsidRDefault="0039771D" w:rsidP="0039771D">
      <w:r w:rsidRPr="00297A80">
        <w:t>4．病棟で正当に位置づけられる療法士業務</w:t>
      </w:r>
      <w:r w:rsidRPr="00297A80">
        <w:rPr>
          <w:rFonts w:hint="eastAsia"/>
        </w:rPr>
        <w:t xml:space="preserve">　</w:t>
      </w:r>
      <w:r w:rsidRPr="00297A80">
        <w:t>― トランスファー・パッケージ ―</w:t>
      </w:r>
    </w:p>
    <w:p w14:paraId="61690DED" w14:textId="6C729C66" w:rsidR="0039771D" w:rsidRPr="00297A80" w:rsidRDefault="0039771D" w:rsidP="0039771D">
      <w:r w:rsidRPr="00297A80">
        <w:lastRenderedPageBreak/>
        <w:t>（1）法的に正当な位置づけ</w:t>
      </w:r>
    </w:p>
    <w:p w14:paraId="16483510" w14:textId="77777777" w:rsidR="0039771D" w:rsidRPr="00297A80" w:rsidRDefault="0039771D" w:rsidP="0039771D">
      <w:r w:rsidRPr="00297A80">
        <w:t>トランスファー・パッケージは、</w:t>
      </w:r>
    </w:p>
    <w:p w14:paraId="6B2852DE" w14:textId="77777777" w:rsidR="0039771D" w:rsidRPr="00297A80" w:rsidRDefault="0039771D" w:rsidP="0039771D">
      <w:pPr>
        <w:numPr>
          <w:ilvl w:val="0"/>
          <w:numId w:val="11"/>
        </w:numPr>
      </w:pPr>
      <w:r w:rsidRPr="00297A80">
        <w:t>訓練室で獲得した能力を</w:t>
      </w:r>
    </w:p>
    <w:p w14:paraId="0500075D" w14:textId="77777777" w:rsidR="0039771D" w:rsidRPr="00297A80" w:rsidRDefault="0039771D" w:rsidP="0039771D">
      <w:pPr>
        <w:numPr>
          <w:ilvl w:val="0"/>
          <w:numId w:val="11"/>
        </w:numPr>
      </w:pPr>
      <w:r w:rsidRPr="00297A80">
        <w:t>病棟の日常生活場面へ般化・定着させるための治療的・教育的</w:t>
      </w:r>
      <w:r w:rsidRPr="00297A80">
        <w:rPr>
          <w:rFonts w:hint="eastAsia"/>
        </w:rPr>
        <w:t>関与</w:t>
      </w:r>
      <w:r w:rsidRPr="00297A80">
        <w:t>であり、</w:t>
      </w:r>
    </w:p>
    <w:p w14:paraId="6D271FDF" w14:textId="767FE69E" w:rsidR="0039771D" w:rsidRPr="00297A80" w:rsidRDefault="0039771D" w:rsidP="0039771D">
      <w:pPr>
        <w:numPr>
          <w:ilvl w:val="0"/>
          <w:numId w:val="11"/>
        </w:numPr>
      </w:pPr>
      <w:r w:rsidRPr="00297A80">
        <w:t>医師の指示に基づく</w:t>
      </w:r>
    </w:p>
    <w:p w14:paraId="10FEAAD8" w14:textId="77777777" w:rsidR="0039771D" w:rsidRPr="00297A80" w:rsidRDefault="0039771D" w:rsidP="0039771D">
      <w:pPr>
        <w:numPr>
          <w:ilvl w:val="0"/>
          <w:numId w:val="11"/>
        </w:numPr>
      </w:pPr>
      <w:r w:rsidRPr="00297A80">
        <w:t>相対的医行為として正当に位置づけられる</w:t>
      </w:r>
    </w:p>
    <w:p w14:paraId="14ECEBA0" w14:textId="7BEA1E55" w:rsidR="0039771D" w:rsidRPr="00297A80" w:rsidRDefault="0039771D" w:rsidP="0039771D">
      <w:r w:rsidRPr="00297A80">
        <w:t>（2）具体的内容</w:t>
      </w:r>
    </w:p>
    <w:p w14:paraId="601813B8" w14:textId="77777777" w:rsidR="0039771D" w:rsidRPr="00297A80" w:rsidRDefault="0039771D" w:rsidP="0039771D">
      <w:pPr>
        <w:numPr>
          <w:ilvl w:val="0"/>
          <w:numId w:val="12"/>
        </w:numPr>
      </w:pPr>
      <w:r w:rsidRPr="00297A80">
        <w:t>病棟内での立ち上がり・移動・歩行の実践指導</w:t>
      </w:r>
    </w:p>
    <w:p w14:paraId="16B95556" w14:textId="40BD70D6" w:rsidR="0039771D" w:rsidRPr="00297A80" w:rsidRDefault="0039771D" w:rsidP="0039771D">
      <w:pPr>
        <w:numPr>
          <w:ilvl w:val="0"/>
          <w:numId w:val="12"/>
        </w:numPr>
      </w:pPr>
      <w:r w:rsidRPr="00297A80">
        <w:t>ADL向上を目的</w:t>
      </w:r>
      <w:r w:rsidRPr="00297A80">
        <w:rPr>
          <w:rFonts w:hint="eastAsia"/>
        </w:rPr>
        <w:t>に獲得した</w:t>
      </w:r>
      <w:r w:rsidRPr="00297A80">
        <w:t>動作の</w:t>
      </w:r>
      <w:r w:rsidRPr="00297A80">
        <w:rPr>
          <w:rFonts w:hint="eastAsia"/>
        </w:rPr>
        <w:t>拡大と指導</w:t>
      </w:r>
    </w:p>
    <w:p w14:paraId="5F0B6F66" w14:textId="77777777" w:rsidR="0039771D" w:rsidRPr="00297A80" w:rsidRDefault="0039771D" w:rsidP="0039771D">
      <w:pPr>
        <w:numPr>
          <w:ilvl w:val="0"/>
          <w:numId w:val="12"/>
        </w:numPr>
      </w:pPr>
      <w:r w:rsidRPr="00297A80">
        <w:rPr>
          <w:rFonts w:hint="eastAsia"/>
        </w:rPr>
        <w:t>運動量・活動量の増加</w:t>
      </w:r>
    </w:p>
    <w:p w14:paraId="54BD8DDF" w14:textId="77777777" w:rsidR="0039771D" w:rsidRPr="00297A80" w:rsidRDefault="0039771D" w:rsidP="0039771D">
      <w:pPr>
        <w:numPr>
          <w:ilvl w:val="0"/>
          <w:numId w:val="12"/>
        </w:numPr>
      </w:pPr>
      <w:r w:rsidRPr="00297A80">
        <w:t>環境設定や介助方法についての専門的助言</w:t>
      </w:r>
      <w:r w:rsidRPr="00297A80">
        <w:rPr>
          <w:rFonts w:hint="eastAsia"/>
        </w:rPr>
        <w:t>・関与</w:t>
      </w:r>
    </w:p>
    <w:p w14:paraId="06F87A7C" w14:textId="1E8EB764" w:rsidR="0039771D" w:rsidRPr="00297A80" w:rsidRDefault="0039771D" w:rsidP="0039771D">
      <w:pPr>
        <w:ind w:left="420" w:hangingChars="200" w:hanging="420"/>
      </w:pPr>
      <w:r w:rsidRPr="00297A80">
        <w:t>※「代わりに介助すること」ではなく、「できるよう</w:t>
      </w:r>
      <w:r w:rsidRPr="00297A80">
        <w:rPr>
          <w:rFonts w:hint="eastAsia"/>
        </w:rPr>
        <w:t>あるいはしているよう</w:t>
      </w:r>
      <w:r w:rsidRPr="00297A80">
        <w:t>にするための専門的</w:t>
      </w:r>
      <w:r w:rsidRPr="00297A80">
        <w:rPr>
          <w:rFonts w:hint="eastAsia"/>
        </w:rPr>
        <w:t>な治療的関与</w:t>
      </w:r>
      <w:r w:rsidRPr="00297A80">
        <w:t>」である点が本質</w:t>
      </w:r>
    </w:p>
    <w:p w14:paraId="057F8BB1" w14:textId="77777777" w:rsidR="0039771D" w:rsidRPr="00297A80" w:rsidRDefault="0039771D" w:rsidP="0039771D"/>
    <w:p w14:paraId="091EB1F6" w14:textId="2A5F4B35" w:rsidR="0039771D" w:rsidRPr="00297A80" w:rsidRDefault="0039771D" w:rsidP="0039771D">
      <w:r w:rsidRPr="00297A80">
        <w:t>5．医療安全・責任所在の観点</w:t>
      </w:r>
    </w:p>
    <w:p w14:paraId="799DE7BB" w14:textId="62C61FA9" w:rsidR="0039771D" w:rsidRPr="00297A80" w:rsidRDefault="0039771D" w:rsidP="0039771D">
      <w:r w:rsidRPr="00297A80">
        <w:t>（1）相対的医行為の場合</w:t>
      </w:r>
    </w:p>
    <w:p w14:paraId="39CFE812" w14:textId="77777777" w:rsidR="0039771D" w:rsidRPr="00297A80" w:rsidRDefault="0039771D" w:rsidP="0039771D">
      <w:pPr>
        <w:numPr>
          <w:ilvl w:val="0"/>
          <w:numId w:val="13"/>
        </w:numPr>
      </w:pPr>
      <w:r w:rsidRPr="00297A80">
        <w:t>医師の指示の</w:t>
      </w:r>
      <w:r w:rsidRPr="00297A80">
        <w:rPr>
          <w:rFonts w:hint="eastAsia"/>
        </w:rPr>
        <w:t>下で</w:t>
      </w:r>
      <w:r w:rsidRPr="00297A80">
        <w:t>実施</w:t>
      </w:r>
    </w:p>
    <w:p w14:paraId="7806CD2F" w14:textId="77777777" w:rsidR="0039771D" w:rsidRPr="00297A80" w:rsidRDefault="0039771D" w:rsidP="0039771D">
      <w:pPr>
        <w:numPr>
          <w:ilvl w:val="0"/>
          <w:numId w:val="13"/>
        </w:numPr>
      </w:pPr>
      <w:r w:rsidRPr="00297A80">
        <w:t>行為の正当性・責任所在が明確</w:t>
      </w:r>
    </w:p>
    <w:p w14:paraId="37FA6B54" w14:textId="7B13BB19" w:rsidR="0039771D" w:rsidRPr="00297A80" w:rsidRDefault="0039771D" w:rsidP="0039771D">
      <w:pPr>
        <w:numPr>
          <w:ilvl w:val="0"/>
          <w:numId w:val="13"/>
        </w:numPr>
      </w:pPr>
      <w:r w:rsidRPr="00297A80">
        <w:t>医療安全管理体制の枠内</w:t>
      </w:r>
    </w:p>
    <w:p w14:paraId="1CF434AF" w14:textId="5595BD89" w:rsidR="0039771D" w:rsidRPr="00297A80" w:rsidRDefault="0039771D" w:rsidP="0039771D">
      <w:r w:rsidRPr="00297A80">
        <w:t>（2）恒常的介護業務の場合</w:t>
      </w:r>
    </w:p>
    <w:p w14:paraId="5F95D5C5" w14:textId="77777777" w:rsidR="0039771D" w:rsidRPr="00297A80" w:rsidRDefault="0039771D" w:rsidP="0039771D">
      <w:pPr>
        <w:numPr>
          <w:ilvl w:val="0"/>
          <w:numId w:val="14"/>
        </w:numPr>
      </w:pPr>
      <w:r w:rsidRPr="00297A80">
        <w:t>医行為に該当せず</w:t>
      </w:r>
    </w:p>
    <w:p w14:paraId="1236C940" w14:textId="77777777" w:rsidR="0039771D" w:rsidRPr="00297A80" w:rsidRDefault="0039771D" w:rsidP="0039771D">
      <w:pPr>
        <w:numPr>
          <w:ilvl w:val="0"/>
          <w:numId w:val="14"/>
        </w:numPr>
      </w:pPr>
      <w:r w:rsidRPr="00297A80">
        <w:t>事故発生時の責任区分が不明確</w:t>
      </w:r>
    </w:p>
    <w:p w14:paraId="5AD35831" w14:textId="77777777" w:rsidR="0039771D" w:rsidRPr="00297A80" w:rsidRDefault="0039771D" w:rsidP="0039771D">
      <w:pPr>
        <w:numPr>
          <w:ilvl w:val="0"/>
          <w:numId w:val="14"/>
        </w:numPr>
      </w:pPr>
      <w:r w:rsidRPr="00297A80">
        <w:t>組織としての管理責任が問われる可能性</w:t>
      </w:r>
    </w:p>
    <w:p w14:paraId="78EB35A0" w14:textId="083FA08B" w:rsidR="0039771D" w:rsidRPr="00297A80" w:rsidRDefault="0039771D" w:rsidP="0039771D">
      <w:r w:rsidRPr="00297A80">
        <w:t>→ 善意の業務協力が、結果としてリスクを増大させる構造</w:t>
      </w:r>
    </w:p>
    <w:p w14:paraId="7275358E" w14:textId="77777777" w:rsidR="0039771D" w:rsidRPr="00297A80" w:rsidRDefault="0039771D" w:rsidP="0039771D"/>
    <w:p w14:paraId="1594814C" w14:textId="737C7FC7" w:rsidR="0039771D" w:rsidRPr="00297A80" w:rsidRDefault="0039771D" w:rsidP="0039771D">
      <w:r w:rsidRPr="00297A80">
        <w:t>6．管理者として整理すべき運用原則</w:t>
      </w:r>
    </w:p>
    <w:p w14:paraId="7D310C0F" w14:textId="77777777" w:rsidR="0039771D" w:rsidRPr="00297A80" w:rsidRDefault="0039771D" w:rsidP="0039771D">
      <w:pPr>
        <w:numPr>
          <w:ilvl w:val="0"/>
          <w:numId w:val="15"/>
        </w:numPr>
      </w:pPr>
      <w:r w:rsidRPr="00297A80">
        <w:rPr>
          <w:rFonts w:hint="eastAsia"/>
        </w:rPr>
        <w:t>理学</w:t>
      </w:r>
      <w:r w:rsidRPr="00297A80">
        <w:t>療法士の専門業務範囲を法制度に基づき明確化する</w:t>
      </w:r>
    </w:p>
    <w:p w14:paraId="5DA89847" w14:textId="77777777" w:rsidR="0039771D" w:rsidRPr="00297A80" w:rsidRDefault="0039771D" w:rsidP="0039771D">
      <w:pPr>
        <w:numPr>
          <w:ilvl w:val="0"/>
          <w:numId w:val="15"/>
        </w:numPr>
      </w:pPr>
      <w:r w:rsidRPr="00297A80">
        <w:t>恒常的な介護・</w:t>
      </w:r>
      <w:r w:rsidRPr="00297A80">
        <w:rPr>
          <w:rFonts w:hint="eastAsia"/>
        </w:rPr>
        <w:t>生活援助</w:t>
      </w:r>
      <w:r w:rsidRPr="00297A80">
        <w:t>業務の業務分担は行わない</w:t>
      </w:r>
    </w:p>
    <w:p w14:paraId="27E6CD50" w14:textId="77777777" w:rsidR="0039771D" w:rsidRPr="00297A80" w:rsidRDefault="0039771D" w:rsidP="0039771D">
      <w:pPr>
        <w:numPr>
          <w:ilvl w:val="0"/>
          <w:numId w:val="15"/>
        </w:numPr>
      </w:pPr>
      <w:r w:rsidRPr="00297A80">
        <w:t>トランスファー・パッケージは専門業務として積極的に活用する</w:t>
      </w:r>
    </w:p>
    <w:p w14:paraId="5C5F30A8" w14:textId="3A9FB902" w:rsidR="0039771D" w:rsidRPr="00297A80" w:rsidRDefault="0039771D" w:rsidP="0039771D">
      <w:pPr>
        <w:numPr>
          <w:ilvl w:val="0"/>
          <w:numId w:val="15"/>
        </w:numPr>
      </w:pPr>
      <w:r w:rsidRPr="00297A80">
        <w:t>例外的対応は現場任せにせず、管理者間で協議・記録する</w:t>
      </w:r>
    </w:p>
    <w:p w14:paraId="4ADA7885" w14:textId="77777777" w:rsidR="0039771D" w:rsidRPr="00297A80" w:rsidRDefault="0039771D" w:rsidP="0039771D">
      <w:pPr>
        <w:numPr>
          <w:ilvl w:val="0"/>
          <w:numId w:val="15"/>
        </w:numPr>
      </w:pPr>
      <w:r w:rsidRPr="00297A80">
        <w:t>医療安全・人材確保の観点からも恒常化を防止する</w:t>
      </w:r>
    </w:p>
    <w:p w14:paraId="3A4E57D7" w14:textId="77777777" w:rsidR="0039771D" w:rsidRPr="00297A80" w:rsidRDefault="0039771D" w:rsidP="0039771D"/>
    <w:p w14:paraId="6A8C9E8E" w14:textId="3D03C049" w:rsidR="0039771D" w:rsidRPr="00297A80" w:rsidRDefault="0039771D" w:rsidP="0039771D">
      <w:r w:rsidRPr="00297A80">
        <w:t>7．結語（管理者向けメッセージ）</w:t>
      </w:r>
    </w:p>
    <w:p w14:paraId="2FABAA6B" w14:textId="77777777" w:rsidR="0039771D" w:rsidRPr="00297A80" w:rsidRDefault="0039771D" w:rsidP="0039771D">
      <w:pPr>
        <w:ind w:firstLineChars="100" w:firstLine="210"/>
      </w:pPr>
      <w:r w:rsidRPr="00297A80">
        <w:rPr>
          <w:rFonts w:hint="eastAsia"/>
        </w:rPr>
        <w:t>理学</w:t>
      </w:r>
      <w:r w:rsidRPr="00297A80">
        <w:t>療法士が専門性を発揮できる環境を維持することは、</w:t>
      </w:r>
    </w:p>
    <w:p w14:paraId="67B595DF" w14:textId="77777777" w:rsidR="0039771D" w:rsidRPr="00297A80" w:rsidRDefault="0039771D" w:rsidP="0039771D">
      <w:pPr>
        <w:numPr>
          <w:ilvl w:val="0"/>
          <w:numId w:val="16"/>
        </w:numPr>
      </w:pPr>
      <w:r w:rsidRPr="00297A80">
        <w:t>患者の安全</w:t>
      </w:r>
    </w:p>
    <w:p w14:paraId="3C438565" w14:textId="3B866D9E" w:rsidR="0039771D" w:rsidRPr="00297A80" w:rsidRDefault="0039771D" w:rsidP="0039771D">
      <w:pPr>
        <w:numPr>
          <w:ilvl w:val="0"/>
          <w:numId w:val="16"/>
        </w:numPr>
      </w:pPr>
      <w:r w:rsidRPr="00297A80">
        <w:t>早期自立・在院日数短縮</w:t>
      </w:r>
    </w:p>
    <w:p w14:paraId="0561576D" w14:textId="3CF1E0DF" w:rsidR="0039771D" w:rsidRPr="00297A80" w:rsidRDefault="0039771D" w:rsidP="0039771D">
      <w:pPr>
        <w:numPr>
          <w:ilvl w:val="0"/>
          <w:numId w:val="16"/>
        </w:numPr>
      </w:pPr>
      <w:r w:rsidRPr="00297A80">
        <w:lastRenderedPageBreak/>
        <w:t>医療の質の担保</w:t>
      </w:r>
    </w:p>
    <w:p w14:paraId="02639B03" w14:textId="77777777" w:rsidR="0039771D" w:rsidRPr="00297A80" w:rsidRDefault="0039771D" w:rsidP="0039771D">
      <w:pPr>
        <w:numPr>
          <w:ilvl w:val="0"/>
          <w:numId w:val="16"/>
        </w:numPr>
      </w:pPr>
      <w:r w:rsidRPr="00297A80">
        <w:t>人材定着</w:t>
      </w:r>
    </w:p>
    <w:p w14:paraId="423E6E39" w14:textId="5D1BA684" w:rsidR="0039771D" w:rsidRPr="00297A80" w:rsidRDefault="0039771D" w:rsidP="0039771D">
      <w:r w:rsidRPr="00297A80">
        <w:t>すべてに直結する病院経営上の重要事項である。</w:t>
      </w:r>
    </w:p>
    <w:p w14:paraId="70175A05" w14:textId="77777777" w:rsidR="0039771D" w:rsidRPr="00297A80" w:rsidRDefault="0039771D" w:rsidP="0039771D">
      <w:pPr>
        <w:ind w:firstLineChars="100" w:firstLine="210"/>
      </w:pPr>
      <w:r w:rsidRPr="00297A80">
        <w:t>本整理を踏まえ、職種間の協力関係を維持しつつ、法制度に即した持続可能な運用を構築していきたい。</w:t>
      </w:r>
    </w:p>
    <w:p w14:paraId="7A553B4C" w14:textId="7347614D" w:rsidR="0039771D" w:rsidRPr="00A10DFA" w:rsidRDefault="0039771D" w:rsidP="00E86B37">
      <w:pPr>
        <w:jc w:val="center"/>
      </w:pPr>
    </w:p>
    <w:sectPr w:rsidR="0039771D" w:rsidRPr="00A10DFA" w:rsidSect="004D000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51C9C" w14:textId="77777777" w:rsidR="003D399A" w:rsidRDefault="003D399A" w:rsidP="00A10DFA">
      <w:r>
        <w:separator/>
      </w:r>
    </w:p>
  </w:endnote>
  <w:endnote w:type="continuationSeparator" w:id="0">
    <w:p w14:paraId="4988A49C" w14:textId="77777777" w:rsidR="003D399A" w:rsidRDefault="003D399A" w:rsidP="00A1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63E6D" w14:textId="77777777" w:rsidR="003D399A" w:rsidRDefault="003D399A" w:rsidP="00A10DFA">
      <w:r>
        <w:separator/>
      </w:r>
    </w:p>
  </w:footnote>
  <w:footnote w:type="continuationSeparator" w:id="0">
    <w:p w14:paraId="71BC1F20" w14:textId="77777777" w:rsidR="003D399A" w:rsidRDefault="003D399A" w:rsidP="00A10D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135FC"/>
    <w:multiLevelType w:val="multilevel"/>
    <w:tmpl w:val="938C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162B09"/>
    <w:multiLevelType w:val="multilevel"/>
    <w:tmpl w:val="53A07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E3D52"/>
    <w:multiLevelType w:val="multilevel"/>
    <w:tmpl w:val="6924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C80DBA"/>
    <w:multiLevelType w:val="multilevel"/>
    <w:tmpl w:val="8ABC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0019A4"/>
    <w:multiLevelType w:val="multilevel"/>
    <w:tmpl w:val="A194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5047F3"/>
    <w:multiLevelType w:val="multilevel"/>
    <w:tmpl w:val="CDC23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D5002D"/>
    <w:multiLevelType w:val="multilevel"/>
    <w:tmpl w:val="E706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077988"/>
    <w:multiLevelType w:val="multilevel"/>
    <w:tmpl w:val="4D7E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046108"/>
    <w:multiLevelType w:val="multilevel"/>
    <w:tmpl w:val="769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D0836"/>
    <w:multiLevelType w:val="multilevel"/>
    <w:tmpl w:val="61B0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466277"/>
    <w:multiLevelType w:val="multilevel"/>
    <w:tmpl w:val="5670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ED6127"/>
    <w:multiLevelType w:val="multilevel"/>
    <w:tmpl w:val="B4E43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5B2EDF"/>
    <w:multiLevelType w:val="multilevel"/>
    <w:tmpl w:val="9AB8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05883"/>
    <w:multiLevelType w:val="multilevel"/>
    <w:tmpl w:val="B4CE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8B7410"/>
    <w:multiLevelType w:val="multilevel"/>
    <w:tmpl w:val="D2C0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92332F"/>
    <w:multiLevelType w:val="multilevel"/>
    <w:tmpl w:val="AE4E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85007163">
    <w:abstractNumId w:val="13"/>
  </w:num>
  <w:num w:numId="2" w16cid:durableId="185293041">
    <w:abstractNumId w:val="1"/>
  </w:num>
  <w:num w:numId="3" w16cid:durableId="1381325308">
    <w:abstractNumId w:val="14"/>
  </w:num>
  <w:num w:numId="4" w16cid:durableId="659969228">
    <w:abstractNumId w:val="10"/>
  </w:num>
  <w:num w:numId="5" w16cid:durableId="1295139452">
    <w:abstractNumId w:val="9"/>
  </w:num>
  <w:num w:numId="6" w16cid:durableId="1337726862">
    <w:abstractNumId w:val="2"/>
  </w:num>
  <w:num w:numId="7" w16cid:durableId="2069063534">
    <w:abstractNumId w:val="12"/>
  </w:num>
  <w:num w:numId="8" w16cid:durableId="118764812">
    <w:abstractNumId w:val="4"/>
  </w:num>
  <w:num w:numId="9" w16cid:durableId="1453206325">
    <w:abstractNumId w:val="11"/>
  </w:num>
  <w:num w:numId="10" w16cid:durableId="538128720">
    <w:abstractNumId w:val="7"/>
  </w:num>
  <w:num w:numId="11" w16cid:durableId="60491463">
    <w:abstractNumId w:val="0"/>
  </w:num>
  <w:num w:numId="12" w16cid:durableId="1194466521">
    <w:abstractNumId w:val="6"/>
  </w:num>
  <w:num w:numId="13" w16cid:durableId="1253395674">
    <w:abstractNumId w:val="15"/>
  </w:num>
  <w:num w:numId="14" w16cid:durableId="1510217493">
    <w:abstractNumId w:val="3"/>
  </w:num>
  <w:num w:numId="15" w16cid:durableId="1561165586">
    <w:abstractNumId w:val="5"/>
  </w:num>
  <w:num w:numId="16" w16cid:durableId="945695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FB"/>
    <w:rsid w:val="001508DC"/>
    <w:rsid w:val="00157115"/>
    <w:rsid w:val="001912AB"/>
    <w:rsid w:val="001B4941"/>
    <w:rsid w:val="001D0169"/>
    <w:rsid w:val="001D05B6"/>
    <w:rsid w:val="002B3EEF"/>
    <w:rsid w:val="0038228D"/>
    <w:rsid w:val="0039771D"/>
    <w:rsid w:val="003D399A"/>
    <w:rsid w:val="0044557F"/>
    <w:rsid w:val="00447609"/>
    <w:rsid w:val="00447A76"/>
    <w:rsid w:val="00463372"/>
    <w:rsid w:val="004D0004"/>
    <w:rsid w:val="005746DA"/>
    <w:rsid w:val="00615B8F"/>
    <w:rsid w:val="00642883"/>
    <w:rsid w:val="00654667"/>
    <w:rsid w:val="00657294"/>
    <w:rsid w:val="007974FE"/>
    <w:rsid w:val="007B12C0"/>
    <w:rsid w:val="0097493A"/>
    <w:rsid w:val="009C0ABF"/>
    <w:rsid w:val="00A10DFA"/>
    <w:rsid w:val="00A656FB"/>
    <w:rsid w:val="00B84228"/>
    <w:rsid w:val="00D14E2F"/>
    <w:rsid w:val="00D67A36"/>
    <w:rsid w:val="00D85B63"/>
    <w:rsid w:val="00DA4AE8"/>
    <w:rsid w:val="00DC6243"/>
    <w:rsid w:val="00E86B37"/>
    <w:rsid w:val="00F177D4"/>
    <w:rsid w:val="00F25925"/>
    <w:rsid w:val="00F26D75"/>
    <w:rsid w:val="00F71164"/>
    <w:rsid w:val="00F96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0DC4FDC6"/>
  <w15:chartTrackingRefBased/>
  <w15:docId w15:val="{01AB3FAA-EDAA-478E-B5AE-AD4AC436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0DFA"/>
    <w:pPr>
      <w:widowControl w:val="0"/>
      <w:jc w:val="both"/>
    </w:pPr>
  </w:style>
  <w:style w:type="paragraph" w:styleId="1">
    <w:name w:val="heading 1"/>
    <w:basedOn w:val="a"/>
    <w:next w:val="a"/>
    <w:link w:val="10"/>
    <w:uiPriority w:val="9"/>
    <w:qFormat/>
    <w:rsid w:val="00A656F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656F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656F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656F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656F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656F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656F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656F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656F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656F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656F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656F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656F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656F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656F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656F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656F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656F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656F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656F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656F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656F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656FB"/>
    <w:pPr>
      <w:spacing w:before="160" w:after="160"/>
      <w:jc w:val="center"/>
    </w:pPr>
    <w:rPr>
      <w:i/>
      <w:iCs/>
      <w:color w:val="404040" w:themeColor="text1" w:themeTint="BF"/>
    </w:rPr>
  </w:style>
  <w:style w:type="character" w:customStyle="1" w:styleId="a8">
    <w:name w:val="引用文 (文字)"/>
    <w:basedOn w:val="a0"/>
    <w:link w:val="a7"/>
    <w:uiPriority w:val="29"/>
    <w:rsid w:val="00A656FB"/>
    <w:rPr>
      <w:i/>
      <w:iCs/>
      <w:color w:val="404040" w:themeColor="text1" w:themeTint="BF"/>
    </w:rPr>
  </w:style>
  <w:style w:type="paragraph" w:styleId="a9">
    <w:name w:val="List Paragraph"/>
    <w:basedOn w:val="a"/>
    <w:uiPriority w:val="34"/>
    <w:qFormat/>
    <w:rsid w:val="00A656FB"/>
    <w:pPr>
      <w:ind w:left="720"/>
      <w:contextualSpacing/>
    </w:pPr>
  </w:style>
  <w:style w:type="character" w:styleId="21">
    <w:name w:val="Intense Emphasis"/>
    <w:basedOn w:val="a0"/>
    <w:uiPriority w:val="21"/>
    <w:qFormat/>
    <w:rsid w:val="00A656FB"/>
    <w:rPr>
      <w:i/>
      <w:iCs/>
      <w:color w:val="0F4761" w:themeColor="accent1" w:themeShade="BF"/>
    </w:rPr>
  </w:style>
  <w:style w:type="paragraph" w:styleId="22">
    <w:name w:val="Intense Quote"/>
    <w:basedOn w:val="a"/>
    <w:next w:val="a"/>
    <w:link w:val="23"/>
    <w:uiPriority w:val="30"/>
    <w:qFormat/>
    <w:rsid w:val="00A65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656FB"/>
    <w:rPr>
      <w:i/>
      <w:iCs/>
      <w:color w:val="0F4761" w:themeColor="accent1" w:themeShade="BF"/>
    </w:rPr>
  </w:style>
  <w:style w:type="character" w:styleId="24">
    <w:name w:val="Intense Reference"/>
    <w:basedOn w:val="a0"/>
    <w:uiPriority w:val="32"/>
    <w:qFormat/>
    <w:rsid w:val="00A656FB"/>
    <w:rPr>
      <w:b/>
      <w:bCs/>
      <w:smallCaps/>
      <w:color w:val="0F4761" w:themeColor="accent1" w:themeShade="BF"/>
      <w:spacing w:val="5"/>
    </w:rPr>
  </w:style>
  <w:style w:type="paragraph" w:styleId="aa">
    <w:name w:val="header"/>
    <w:basedOn w:val="a"/>
    <w:link w:val="ab"/>
    <w:uiPriority w:val="99"/>
    <w:unhideWhenUsed/>
    <w:rsid w:val="00A10DFA"/>
    <w:pPr>
      <w:tabs>
        <w:tab w:val="center" w:pos="4252"/>
        <w:tab w:val="right" w:pos="8504"/>
      </w:tabs>
      <w:snapToGrid w:val="0"/>
    </w:pPr>
  </w:style>
  <w:style w:type="character" w:customStyle="1" w:styleId="ab">
    <w:name w:val="ヘッダー (文字)"/>
    <w:basedOn w:val="a0"/>
    <w:link w:val="aa"/>
    <w:uiPriority w:val="99"/>
    <w:rsid w:val="00A10DFA"/>
  </w:style>
  <w:style w:type="paragraph" w:styleId="ac">
    <w:name w:val="footer"/>
    <w:basedOn w:val="a"/>
    <w:link w:val="ad"/>
    <w:uiPriority w:val="99"/>
    <w:unhideWhenUsed/>
    <w:rsid w:val="00A10DFA"/>
    <w:pPr>
      <w:tabs>
        <w:tab w:val="center" w:pos="4252"/>
        <w:tab w:val="right" w:pos="8504"/>
      </w:tabs>
      <w:snapToGrid w:val="0"/>
    </w:pPr>
  </w:style>
  <w:style w:type="character" w:customStyle="1" w:styleId="ad">
    <w:name w:val="フッター (文字)"/>
    <w:basedOn w:val="a0"/>
    <w:link w:val="ac"/>
    <w:uiPriority w:val="99"/>
    <w:rsid w:val="00A10DFA"/>
  </w:style>
  <w:style w:type="table" w:styleId="ae">
    <w:name w:val="Table Grid"/>
    <w:basedOn w:val="a1"/>
    <w:uiPriority w:val="39"/>
    <w:rsid w:val="00A10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54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590</Words>
  <Characters>3369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嘉光</dc:creator>
  <cp:keywords/>
  <dc:description/>
  <cp:lastModifiedBy>佐藤 愛里</cp:lastModifiedBy>
  <cp:revision>14</cp:revision>
  <dcterms:created xsi:type="dcterms:W3CDTF">2026-01-20T07:18:00Z</dcterms:created>
  <dcterms:modified xsi:type="dcterms:W3CDTF">2026-02-12T01:54:00Z</dcterms:modified>
</cp:coreProperties>
</file>