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B150" w14:textId="5585B1E3" w:rsidR="004B6B11" w:rsidRDefault="004B6B11" w:rsidP="00342F89">
      <w:pPr>
        <w:jc w:val="center"/>
      </w:pPr>
      <w:r>
        <w:rPr>
          <w:noProof/>
        </w:rPr>
        <mc:AlternateContent>
          <mc:Choice Requires="wps">
            <w:drawing>
              <wp:anchor distT="0" distB="0" distL="114300" distR="114300" simplePos="0" relativeHeight="251663360" behindDoc="0" locked="0" layoutInCell="1" allowOverlap="1" wp14:anchorId="74052480" wp14:editId="6751C741">
                <wp:simplePos x="0" y="0"/>
                <wp:positionH relativeFrom="column">
                  <wp:posOffset>2990215</wp:posOffset>
                </wp:positionH>
                <wp:positionV relativeFrom="paragraph">
                  <wp:posOffset>-631825</wp:posOffset>
                </wp:positionV>
                <wp:extent cx="2800350" cy="317500"/>
                <wp:effectExtent l="0" t="0" r="19050" b="25400"/>
                <wp:wrapNone/>
                <wp:docPr id="1168255067" name="テキスト ボックス 5"/>
                <wp:cNvGraphicFramePr/>
                <a:graphic xmlns:a="http://schemas.openxmlformats.org/drawingml/2006/main">
                  <a:graphicData uri="http://schemas.microsoft.com/office/word/2010/wordprocessingShape">
                    <wps:wsp>
                      <wps:cNvSpPr txBox="1"/>
                      <wps:spPr>
                        <a:xfrm>
                          <a:off x="0" y="0"/>
                          <a:ext cx="2800350" cy="317500"/>
                        </a:xfrm>
                        <a:prstGeom prst="rect">
                          <a:avLst/>
                        </a:prstGeom>
                        <a:solidFill>
                          <a:schemeClr val="lt1"/>
                        </a:solidFill>
                        <a:ln w="6350">
                          <a:solidFill>
                            <a:prstClr val="black"/>
                          </a:solidFill>
                        </a:ln>
                      </wps:spPr>
                      <wps:txbx>
                        <w:txbxContent>
                          <w:p w14:paraId="2F78F732" w14:textId="4EC2DEC7" w:rsidR="004B6B11" w:rsidRDefault="004B6B11" w:rsidP="004B6B11">
                            <w:pPr>
                              <w:jc w:val="center"/>
                            </w:pPr>
                            <w:r w:rsidRPr="004B6B11">
                              <w:t>病院長・看護部等ご説明</w:t>
                            </w:r>
                            <w:r>
                              <w:rPr>
                                <w:rFonts w:hint="eastAsia"/>
                              </w:rPr>
                              <w:t xml:space="preserve">　</w:t>
                            </w:r>
                            <w:r w:rsidRPr="004B6B11">
                              <w:t>手持ち</w:t>
                            </w:r>
                            <w:r w:rsidR="008147FC">
                              <w:rPr>
                                <w:rFonts w:hint="eastAsia"/>
                              </w:rPr>
                              <w:t>参考</w:t>
                            </w:r>
                            <w:r w:rsidRPr="004B6B11">
                              <w:t>資料</w:t>
                            </w:r>
                            <w:r>
                              <w:rPr>
                                <w:rFonts w:hint="eastAsia"/>
                              </w:rPr>
                              <w:t>例</w:t>
                            </w:r>
                          </w:p>
                          <w:p w14:paraId="1653F79B" w14:textId="77777777" w:rsidR="004B6B11" w:rsidRPr="004B6B11" w:rsidRDefault="004B6B11" w:rsidP="004B6B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052480" id="_x0000_t202" coordsize="21600,21600" o:spt="202" path="m,l,21600r21600,l21600,xe">
                <v:stroke joinstyle="miter"/>
                <v:path gradientshapeok="t" o:connecttype="rect"/>
              </v:shapetype>
              <v:shape id="テキスト ボックス 5" o:spid="_x0000_s1026" type="#_x0000_t202" style="position:absolute;left:0;text-align:left;margin-left:235.45pt;margin-top:-49.75pt;width:220.5pt;height: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" fillcolor="white [3201]" strokeweight=".5pt">
                <v:textbox>
                  <w:txbxContent>
                    <w:p w14:paraId="2F78F732" w14:textId="4EC2DEC7" w:rsidR="004B6B11" w:rsidRDefault="004B6B11" w:rsidP="004B6B11">
                      <w:pPr>
                        <w:jc w:val="center"/>
                      </w:pPr>
                      <w:r w:rsidRPr="004B6B11">
                        <w:t>病院長・看護部等ご説明</w:t>
                      </w:r>
                      <w:r>
                        <w:rPr>
                          <w:rFonts w:hint="eastAsia"/>
                        </w:rPr>
                        <w:t xml:space="preserve">　</w:t>
                      </w:r>
                      <w:r w:rsidRPr="004B6B11">
                        <w:t>手持ち</w:t>
                      </w:r>
                      <w:r w:rsidR="008147FC">
                        <w:rPr>
                          <w:rFonts w:hint="eastAsia"/>
                        </w:rPr>
                        <w:t>参考</w:t>
                      </w:r>
                      <w:r w:rsidRPr="004B6B11">
                        <w:t>資料</w:t>
                      </w:r>
                      <w:r>
                        <w:rPr>
                          <w:rFonts w:hint="eastAsia"/>
                        </w:rPr>
                        <w:t>例</w:t>
                      </w:r>
                    </w:p>
                    <w:p w14:paraId="1653F79B" w14:textId="77777777" w:rsidR="004B6B11" w:rsidRPr="004B6B11" w:rsidRDefault="004B6B11" w:rsidP="004B6B11">
                      <w:pPr>
                        <w:jc w:val="center"/>
                      </w:pPr>
                    </w:p>
                  </w:txbxContent>
                </v:textbox>
              </v:shape>
            </w:pict>
          </mc:Fallback>
        </mc:AlternateContent>
      </w:r>
      <w:r w:rsidRPr="004B6B11">
        <w:t>多職種が専門性を発揮して病棟において協働する体制（看護・多職種協働加算）における理学療法士の専門性を踏まえた役割について</w:t>
      </w:r>
      <w:r w:rsidR="005414A1">
        <w:rPr>
          <w:rFonts w:hint="eastAsia"/>
        </w:rPr>
        <w:t>（手持ち資料）</w:t>
      </w:r>
    </w:p>
    <w:p w14:paraId="23D429CE" w14:textId="16196200" w:rsidR="00342F89" w:rsidRPr="00297A80" w:rsidRDefault="004B6B11" w:rsidP="004B6B11">
      <w:pPr>
        <w:jc w:val="center"/>
      </w:pPr>
      <w:r>
        <w:rPr>
          <w:rFonts w:hint="eastAsia"/>
        </w:rPr>
        <w:t>～</w:t>
      </w:r>
      <w:r w:rsidR="00342F89" w:rsidRPr="00297A80">
        <w:t>病棟における療法士業務の位置づけと運用に関する整理について</w:t>
      </w:r>
      <w:r>
        <w:rPr>
          <w:rFonts w:hint="eastAsia"/>
        </w:rPr>
        <w:t>～</w:t>
      </w:r>
    </w:p>
    <w:p w14:paraId="7214219A" w14:textId="77777777" w:rsidR="00342F89" w:rsidRPr="00297A80" w:rsidRDefault="00342F89" w:rsidP="00342F89">
      <w:pPr>
        <w:ind w:firstLineChars="100" w:firstLine="210"/>
      </w:pPr>
    </w:p>
    <w:p w14:paraId="1D5478BD" w14:textId="40310AFD" w:rsidR="00342F89" w:rsidRPr="00297A80" w:rsidRDefault="00342F89" w:rsidP="00342F89">
      <w:pPr>
        <w:ind w:firstLineChars="100" w:firstLine="210"/>
      </w:pPr>
      <w:r w:rsidRPr="00297A80">
        <w:t>現在、病棟における看護職員の人材不足を背景として、理学療法士に対し、恒常的に介護・</w:t>
      </w:r>
      <w:r w:rsidR="0039235D" w:rsidRPr="00297A80">
        <w:rPr>
          <w:rFonts w:hint="eastAsia"/>
        </w:rPr>
        <w:t>生活援助</w:t>
      </w:r>
      <w:r w:rsidRPr="00297A80">
        <w:t>業務を依頼するケースが一部で見受けられます。</w:t>
      </w:r>
      <w:r w:rsidRPr="00297A80">
        <w:br/>
      </w:r>
      <w:r w:rsidRPr="00297A80">
        <w:rPr>
          <w:rFonts w:hint="eastAsia"/>
        </w:rPr>
        <w:t xml:space="preserve">　</w:t>
      </w:r>
      <w:r w:rsidRPr="00297A80">
        <w:t>現場のご苦労は十分に理解しておりますが、法制度・専門性・医療安全の観点から、いくつか確認・整理しておくべき重要な点がありますので、共有させていただきます。</w:t>
      </w:r>
    </w:p>
    <w:p w14:paraId="4CA8A747" w14:textId="7440AA01" w:rsidR="00342F89" w:rsidRPr="00297A80" w:rsidRDefault="00342F89" w:rsidP="00342F89"/>
    <w:p w14:paraId="7D26269B" w14:textId="77777777" w:rsidR="00342F89" w:rsidRPr="00297A80" w:rsidRDefault="00342F89" w:rsidP="00342F89">
      <w:r w:rsidRPr="00297A80">
        <w:t>1．法制度の観点からの整理</w:t>
      </w:r>
    </w:p>
    <w:p w14:paraId="3BA40404" w14:textId="77777777" w:rsidR="00342F89" w:rsidRPr="00297A80" w:rsidRDefault="00342F89" w:rsidP="00EB1CA6">
      <w:pPr>
        <w:ind w:firstLineChars="100" w:firstLine="210"/>
      </w:pPr>
      <w:r w:rsidRPr="00297A80">
        <w:t>理学療法士は、理学療法士法において「診療の補助」を専門業務とする医療職であり、その業務は医師の指示・監督のもとで行う相対的医行為として位置づけられています。</w:t>
      </w:r>
    </w:p>
    <w:p w14:paraId="1E3AE319" w14:textId="77777777" w:rsidR="00342F89" w:rsidRPr="00297A80" w:rsidRDefault="00342F89" w:rsidP="00342F89">
      <w:r w:rsidRPr="00297A80">
        <w:t>一方で、</w:t>
      </w:r>
    </w:p>
    <w:p w14:paraId="54270129" w14:textId="77777777" w:rsidR="00342F89" w:rsidRPr="00297A80" w:rsidRDefault="00342F89" w:rsidP="004E551D">
      <w:pPr>
        <w:numPr>
          <w:ilvl w:val="0"/>
          <w:numId w:val="1"/>
        </w:numPr>
      </w:pPr>
      <w:r w:rsidRPr="00297A80">
        <w:t>食事介助</w:t>
      </w:r>
    </w:p>
    <w:p w14:paraId="77645BE1" w14:textId="77777777" w:rsidR="00342F89" w:rsidRPr="00297A80" w:rsidRDefault="00342F89" w:rsidP="004E551D">
      <w:pPr>
        <w:numPr>
          <w:ilvl w:val="0"/>
          <w:numId w:val="1"/>
        </w:numPr>
      </w:pPr>
      <w:r w:rsidRPr="00297A80">
        <w:t>排泄介助</w:t>
      </w:r>
    </w:p>
    <w:p w14:paraId="6025CCB5" w14:textId="77777777" w:rsidR="00342F89" w:rsidRPr="00297A80" w:rsidRDefault="00342F89" w:rsidP="004E551D">
      <w:pPr>
        <w:numPr>
          <w:ilvl w:val="0"/>
          <w:numId w:val="1"/>
        </w:numPr>
      </w:pPr>
      <w:r w:rsidRPr="00297A80">
        <w:t>恒常的な移動・身の回りの世話</w:t>
      </w:r>
    </w:p>
    <w:p w14:paraId="252B3344" w14:textId="6FC6D2D5" w:rsidR="00342F89" w:rsidRPr="00297A80" w:rsidRDefault="00342F89" w:rsidP="00342F89">
      <w:r w:rsidRPr="00297A80">
        <w:t>といった日常的・継続的な介護や生活援助業務は、理学療法士法上の専門業務には含まれていません。</w:t>
      </w:r>
      <w:r w:rsidRPr="00297A80">
        <w:br/>
      </w:r>
      <w:r w:rsidR="00EB1CA6" w:rsidRPr="00297A80">
        <w:rPr>
          <w:rFonts w:hint="eastAsia"/>
        </w:rPr>
        <w:t xml:space="preserve">　</w:t>
      </w:r>
      <w:r w:rsidRPr="00297A80">
        <w:t>これらは相対的医行為には該当せず、制度上は療法士の専門業務外となります。</w:t>
      </w:r>
    </w:p>
    <w:p w14:paraId="055A86AE" w14:textId="05648CA5" w:rsidR="00342F89" w:rsidRPr="00297A80" w:rsidRDefault="00342F89" w:rsidP="00342F89"/>
    <w:p w14:paraId="7CED85EB" w14:textId="77777777" w:rsidR="00342F89" w:rsidRPr="00297A80" w:rsidRDefault="00342F89" w:rsidP="00342F89">
      <w:r w:rsidRPr="00297A80">
        <w:t>2．専門性の観点からの整理</w:t>
      </w:r>
    </w:p>
    <w:p w14:paraId="3F3777DD" w14:textId="77777777" w:rsidR="00342F89" w:rsidRPr="00297A80" w:rsidRDefault="00342F89" w:rsidP="00EB1CA6">
      <w:pPr>
        <w:ind w:firstLineChars="100" w:firstLine="210"/>
      </w:pPr>
      <w:r w:rsidRPr="00297A80">
        <w:t>理学療法士の専門性は、主として以下にあります。</w:t>
      </w:r>
    </w:p>
    <w:p w14:paraId="4DFE3DEA" w14:textId="77777777" w:rsidR="00342F89" w:rsidRPr="00297A80" w:rsidRDefault="00342F89" w:rsidP="004E551D">
      <w:pPr>
        <w:numPr>
          <w:ilvl w:val="0"/>
          <w:numId w:val="2"/>
        </w:numPr>
      </w:pPr>
      <w:r w:rsidRPr="00297A80">
        <w:t>身体機能・動作能力の評価</w:t>
      </w:r>
    </w:p>
    <w:p w14:paraId="2D9A11AD" w14:textId="77777777" w:rsidR="00342F89" w:rsidRPr="00297A80" w:rsidRDefault="00342F89" w:rsidP="004E551D">
      <w:pPr>
        <w:numPr>
          <w:ilvl w:val="0"/>
          <w:numId w:val="2"/>
        </w:numPr>
      </w:pPr>
      <w:r w:rsidRPr="00297A80">
        <w:t>リハビリテーション計画の立案</w:t>
      </w:r>
    </w:p>
    <w:p w14:paraId="0AA4E142" w14:textId="77777777" w:rsidR="00342F89" w:rsidRPr="00297A80" w:rsidRDefault="00342F89" w:rsidP="004E551D">
      <w:pPr>
        <w:numPr>
          <w:ilvl w:val="0"/>
          <w:numId w:val="2"/>
        </w:numPr>
      </w:pPr>
      <w:r w:rsidRPr="00297A80">
        <w:t>運動療法・物理療法</w:t>
      </w:r>
    </w:p>
    <w:p w14:paraId="7262586C" w14:textId="77777777" w:rsidR="00342F89" w:rsidRPr="00297A80" w:rsidRDefault="00342F89" w:rsidP="004E551D">
      <w:pPr>
        <w:numPr>
          <w:ilvl w:val="0"/>
          <w:numId w:val="2"/>
        </w:numPr>
      </w:pPr>
      <w:r w:rsidRPr="00297A80">
        <w:t>機能回復・活動能力向上への支援</w:t>
      </w:r>
    </w:p>
    <w:p w14:paraId="41E710F5" w14:textId="7EC2BC82" w:rsidR="00342F89" w:rsidRPr="00297A80" w:rsidRDefault="00342F89" w:rsidP="004E551D">
      <w:pPr>
        <w:numPr>
          <w:ilvl w:val="0"/>
          <w:numId w:val="2"/>
        </w:numPr>
      </w:pPr>
      <w:r w:rsidRPr="00297A80">
        <w:t>患者・</w:t>
      </w:r>
      <w:r w:rsidR="000C3268" w:rsidRPr="00297A80">
        <w:rPr>
          <w:rFonts w:hint="eastAsia"/>
        </w:rPr>
        <w:t>他職種</w:t>
      </w:r>
      <w:r w:rsidRPr="00297A80">
        <w:t>への助言・指導</w:t>
      </w:r>
      <w:r w:rsidR="000C3268" w:rsidRPr="00297A80">
        <w:rPr>
          <w:rFonts w:hint="eastAsia"/>
        </w:rPr>
        <w:t>・教育・関与</w:t>
      </w:r>
    </w:p>
    <w:p w14:paraId="58826C3B" w14:textId="50D30132" w:rsidR="00342F89" w:rsidRPr="00297A80" w:rsidRDefault="00342F89" w:rsidP="00EB1CA6">
      <w:pPr>
        <w:ind w:firstLineChars="100" w:firstLine="210"/>
      </w:pPr>
      <w:r w:rsidRPr="00297A80">
        <w:t>これらは、患者の回復や自立を目的とした</w:t>
      </w:r>
      <w:r w:rsidR="006F3FEE" w:rsidRPr="00297A80">
        <w:rPr>
          <w:rFonts w:hint="eastAsia"/>
        </w:rPr>
        <w:t>治療</w:t>
      </w:r>
      <w:r w:rsidRPr="00297A80">
        <w:t>です。</w:t>
      </w:r>
    </w:p>
    <w:p w14:paraId="1E7EFC7C" w14:textId="0834E454" w:rsidR="00342F89" w:rsidRPr="00297A80" w:rsidRDefault="00342F89" w:rsidP="00EB1CA6">
      <w:pPr>
        <w:ind w:firstLineChars="100" w:firstLine="210"/>
      </w:pPr>
      <w:r w:rsidRPr="00297A80">
        <w:t>恒常的に介護・</w:t>
      </w:r>
      <w:r w:rsidR="006F3FEE" w:rsidRPr="00297A80">
        <w:rPr>
          <w:rFonts w:hint="eastAsia"/>
        </w:rPr>
        <w:t>生活援助</w:t>
      </w:r>
      <w:r w:rsidRPr="00297A80">
        <w:t>業務を担う運用が続くと、</w:t>
      </w:r>
    </w:p>
    <w:p w14:paraId="08A8EDDA" w14:textId="3B58A625" w:rsidR="00342F89" w:rsidRPr="00297A80" w:rsidRDefault="0039235D" w:rsidP="004E551D">
      <w:pPr>
        <w:numPr>
          <w:ilvl w:val="0"/>
          <w:numId w:val="3"/>
        </w:numPr>
      </w:pPr>
      <w:r w:rsidRPr="00297A80">
        <w:rPr>
          <w:rFonts w:hint="eastAsia"/>
        </w:rPr>
        <w:t>理学</w:t>
      </w:r>
      <w:r w:rsidR="00342F89" w:rsidRPr="00297A80">
        <w:t>療法士が本来の専門業務に十分な時間を割けなくなる</w:t>
      </w:r>
    </w:p>
    <w:p w14:paraId="53B97EA3" w14:textId="77777777" w:rsidR="00342F89" w:rsidRPr="00297A80" w:rsidRDefault="00342F89" w:rsidP="004E551D">
      <w:pPr>
        <w:numPr>
          <w:ilvl w:val="0"/>
          <w:numId w:val="3"/>
        </w:numPr>
      </w:pPr>
      <w:r w:rsidRPr="00297A80">
        <w:t>リハビリテーション医療の質が低下する</w:t>
      </w:r>
    </w:p>
    <w:p w14:paraId="0E3C2722" w14:textId="77777777" w:rsidR="00342F89" w:rsidRPr="00297A80" w:rsidRDefault="00342F89" w:rsidP="004E551D">
      <w:pPr>
        <w:numPr>
          <w:ilvl w:val="0"/>
          <w:numId w:val="3"/>
        </w:numPr>
      </w:pPr>
      <w:r w:rsidRPr="00297A80">
        <w:t>専門性を発揮できないことによる職員の疲弊・離職リスクが高まる</w:t>
      </w:r>
    </w:p>
    <w:p w14:paraId="34B5F6C1" w14:textId="77777777" w:rsidR="00342F89" w:rsidRPr="00297A80" w:rsidRDefault="00342F89" w:rsidP="00342F89">
      <w:r w:rsidRPr="00297A80">
        <w:t>といった影響が懸念されます。</w:t>
      </w:r>
    </w:p>
    <w:p w14:paraId="43C814D1" w14:textId="7045AA25" w:rsidR="00342F89" w:rsidRPr="00297A80" w:rsidRDefault="00342F89" w:rsidP="00342F89"/>
    <w:p w14:paraId="64005D89" w14:textId="54BDEC54" w:rsidR="00342F89" w:rsidRPr="00297A80" w:rsidRDefault="00342F89" w:rsidP="00342F89">
      <w:r w:rsidRPr="00297A80">
        <w:t>3．病棟における正当な専門業務</w:t>
      </w:r>
      <w:r w:rsidR="00EB1CA6" w:rsidRPr="00297A80">
        <w:rPr>
          <w:rFonts w:hint="eastAsia"/>
        </w:rPr>
        <w:t xml:space="preserve">　</w:t>
      </w:r>
      <w:r w:rsidRPr="00297A80">
        <w:t>― トランスファー・パッケージの考え方 ―</w:t>
      </w:r>
    </w:p>
    <w:p w14:paraId="1AC9C43D" w14:textId="01F21532" w:rsidR="00342F89" w:rsidRPr="00297A80" w:rsidRDefault="0039235D" w:rsidP="00EB1CA6">
      <w:pPr>
        <w:ind w:firstLineChars="100" w:firstLine="210"/>
      </w:pPr>
      <w:r w:rsidRPr="00297A80">
        <w:rPr>
          <w:rFonts w:hint="eastAsia"/>
        </w:rPr>
        <w:t>理学</w:t>
      </w:r>
      <w:r w:rsidR="00342F89" w:rsidRPr="00297A80">
        <w:t>療法士が病棟で関与すること自体を否定するものではありません。むしろ、病棟でこ</w:t>
      </w:r>
      <w:r w:rsidR="00342F89" w:rsidRPr="00297A80">
        <w:lastRenderedPageBreak/>
        <w:t>そ発揮される専門業務があります。</w:t>
      </w:r>
      <w:r w:rsidR="00342F89" w:rsidRPr="00297A80">
        <w:rPr>
          <w:rFonts w:hint="eastAsia"/>
        </w:rPr>
        <w:t>それは、</w:t>
      </w:r>
      <w:r w:rsidR="00342F89" w:rsidRPr="00297A80">
        <w:t>トランスファー・パッケージ</w:t>
      </w:r>
      <w:r w:rsidR="00342F89" w:rsidRPr="00297A80">
        <w:rPr>
          <w:rFonts w:hint="eastAsia"/>
        </w:rPr>
        <w:t>です。</w:t>
      </w:r>
      <w:r w:rsidR="00342F89" w:rsidRPr="00297A80">
        <w:t>訓練室で獲得した能力を、病棟の日常生活場面に般化・定着させるための体系的</w:t>
      </w:r>
      <w:r w:rsidR="006F3FEE" w:rsidRPr="00297A80">
        <w:rPr>
          <w:rFonts w:hint="eastAsia"/>
        </w:rPr>
        <w:t>・</w:t>
      </w:r>
      <w:r w:rsidR="00342F89" w:rsidRPr="00297A80">
        <w:t>専門的</w:t>
      </w:r>
      <w:r w:rsidR="006F3FEE" w:rsidRPr="00297A80">
        <w:rPr>
          <w:rFonts w:hint="eastAsia"/>
        </w:rPr>
        <w:t>な</w:t>
      </w:r>
      <w:r w:rsidR="00342F89" w:rsidRPr="00297A80">
        <w:rPr>
          <w:rFonts w:hint="eastAsia"/>
        </w:rPr>
        <w:t>治療的</w:t>
      </w:r>
      <w:r w:rsidR="00342F89" w:rsidRPr="00297A80">
        <w:t>関与を指します。</w:t>
      </w:r>
    </w:p>
    <w:p w14:paraId="497A0CD6" w14:textId="77777777" w:rsidR="00342F89" w:rsidRPr="00297A80" w:rsidRDefault="00342F89" w:rsidP="00EB1CA6">
      <w:pPr>
        <w:ind w:firstLineChars="100" w:firstLine="210"/>
      </w:pPr>
      <w:r w:rsidRPr="00297A80">
        <w:t>具体的には、</w:t>
      </w:r>
    </w:p>
    <w:p w14:paraId="6A4B3BD1" w14:textId="77777777" w:rsidR="00342F89" w:rsidRPr="00297A80" w:rsidRDefault="00342F89" w:rsidP="004E551D">
      <w:pPr>
        <w:numPr>
          <w:ilvl w:val="0"/>
          <w:numId w:val="4"/>
        </w:numPr>
      </w:pPr>
      <w:r w:rsidRPr="00297A80">
        <w:t>立ち上がり、移動、歩行などを病棟生活の中で実践・調整する</w:t>
      </w:r>
    </w:p>
    <w:p w14:paraId="6342A51A" w14:textId="2150C811" w:rsidR="00342F89" w:rsidRPr="00297A80" w:rsidRDefault="00342F89" w:rsidP="004E551D">
      <w:pPr>
        <w:numPr>
          <w:ilvl w:val="0"/>
          <w:numId w:val="4"/>
        </w:numPr>
      </w:pPr>
      <w:r w:rsidRPr="00297A80">
        <w:t>ADL向上を目的</w:t>
      </w:r>
      <w:r w:rsidR="000C3268" w:rsidRPr="00297A80">
        <w:rPr>
          <w:rFonts w:hint="eastAsia"/>
        </w:rPr>
        <w:t>に獲得した</w:t>
      </w:r>
      <w:r w:rsidRPr="00297A80">
        <w:t>動作の</w:t>
      </w:r>
      <w:r w:rsidR="000C3268" w:rsidRPr="00297A80">
        <w:rPr>
          <w:rFonts w:hint="eastAsia"/>
        </w:rPr>
        <w:t>拡大と指導</w:t>
      </w:r>
    </w:p>
    <w:p w14:paraId="7B9AF55E" w14:textId="6E4D025E" w:rsidR="006F3FEE" w:rsidRPr="00297A80" w:rsidRDefault="006F3FEE" w:rsidP="004E551D">
      <w:pPr>
        <w:numPr>
          <w:ilvl w:val="0"/>
          <w:numId w:val="4"/>
        </w:numPr>
      </w:pPr>
      <w:r w:rsidRPr="00297A80">
        <w:rPr>
          <w:rFonts w:hint="eastAsia"/>
        </w:rPr>
        <w:t>運動量・活動量の増加</w:t>
      </w:r>
    </w:p>
    <w:p w14:paraId="0EC4D108" w14:textId="226345BA" w:rsidR="00342F89" w:rsidRPr="00297A80" w:rsidRDefault="00342F89" w:rsidP="004E551D">
      <w:pPr>
        <w:numPr>
          <w:ilvl w:val="0"/>
          <w:numId w:val="4"/>
        </w:numPr>
      </w:pPr>
      <w:r w:rsidRPr="00297A80">
        <w:t>環境設定や介助方法について看護</w:t>
      </w:r>
      <w:r w:rsidRPr="00297A80">
        <w:rPr>
          <w:rFonts w:hint="eastAsia"/>
        </w:rPr>
        <w:t>職員等</w:t>
      </w:r>
      <w:r w:rsidRPr="00297A80">
        <w:t>と共有・助言する</w:t>
      </w:r>
    </w:p>
    <w:p w14:paraId="2F93D9AD" w14:textId="2B67AACE" w:rsidR="00342F89" w:rsidRPr="00297A80" w:rsidRDefault="00342F89" w:rsidP="00EB1CA6">
      <w:pPr>
        <w:ind w:firstLineChars="100" w:firstLine="210"/>
      </w:pPr>
      <w:r w:rsidRPr="00297A80">
        <w:t>これらは、恒常的な介護・</w:t>
      </w:r>
      <w:r w:rsidR="000C3268" w:rsidRPr="00297A80">
        <w:rPr>
          <w:rFonts w:hint="eastAsia"/>
        </w:rPr>
        <w:t>生活支援</w:t>
      </w:r>
      <w:r w:rsidRPr="00297A80">
        <w:t>ではなく、療法士の専門性に基づく相対的医行為であり、患者の安全確保、早期自立、ADL向上に直結する重要な医療行為です。</w:t>
      </w:r>
    </w:p>
    <w:p w14:paraId="56129D69" w14:textId="5576C2D7" w:rsidR="00342F89" w:rsidRPr="00297A80" w:rsidRDefault="00342F89" w:rsidP="00342F89"/>
    <w:p w14:paraId="232D9DA3" w14:textId="77777777" w:rsidR="00342F89" w:rsidRPr="00297A80" w:rsidRDefault="00342F89" w:rsidP="00342F89">
      <w:r w:rsidRPr="00297A80">
        <w:t>4．医療安全と責任の所在</w:t>
      </w:r>
    </w:p>
    <w:p w14:paraId="28053D8C" w14:textId="13B35C8F" w:rsidR="00342F89" w:rsidRPr="00297A80" w:rsidRDefault="00342F89" w:rsidP="00EB1CA6">
      <w:pPr>
        <w:ind w:firstLineChars="100" w:firstLine="210"/>
      </w:pPr>
      <w:r w:rsidRPr="00297A80">
        <w:t>相対的医行為は、医師の指示の</w:t>
      </w:r>
      <w:r w:rsidR="0039235D" w:rsidRPr="00297A80">
        <w:rPr>
          <w:rFonts w:hint="eastAsia"/>
        </w:rPr>
        <w:t>下</w:t>
      </w:r>
      <w:r w:rsidRPr="00297A80">
        <w:t>で実施されるため、</w:t>
      </w:r>
    </w:p>
    <w:p w14:paraId="6C16FAB3" w14:textId="77777777" w:rsidR="00342F89" w:rsidRPr="00297A80" w:rsidRDefault="00342F89" w:rsidP="004E551D">
      <w:pPr>
        <w:numPr>
          <w:ilvl w:val="0"/>
          <w:numId w:val="5"/>
        </w:numPr>
      </w:pPr>
      <w:r w:rsidRPr="00297A80">
        <w:t>行為の位置づけ</w:t>
      </w:r>
    </w:p>
    <w:p w14:paraId="489C92DF" w14:textId="77777777" w:rsidR="00342F89" w:rsidRPr="00297A80" w:rsidRDefault="00342F89" w:rsidP="004E551D">
      <w:pPr>
        <w:numPr>
          <w:ilvl w:val="0"/>
          <w:numId w:val="5"/>
        </w:numPr>
      </w:pPr>
      <w:r w:rsidRPr="00297A80">
        <w:t>責任の所在</w:t>
      </w:r>
    </w:p>
    <w:p w14:paraId="39BB59F1" w14:textId="77777777" w:rsidR="00342F89" w:rsidRPr="00297A80" w:rsidRDefault="00342F89" w:rsidP="00342F89">
      <w:r w:rsidRPr="00297A80">
        <w:t>が明確です。</w:t>
      </w:r>
    </w:p>
    <w:p w14:paraId="63763FBA" w14:textId="77777777" w:rsidR="00342F89" w:rsidRPr="00297A80" w:rsidRDefault="00342F89" w:rsidP="00EB1CA6">
      <w:pPr>
        <w:ind w:firstLineChars="100" w:firstLine="210"/>
      </w:pPr>
      <w:r w:rsidRPr="00297A80">
        <w:t>一方、恒常的な介護業務を療法士が担う運用が常態化すると、</w:t>
      </w:r>
    </w:p>
    <w:p w14:paraId="4A779FDB" w14:textId="77777777" w:rsidR="00342F89" w:rsidRPr="00297A80" w:rsidRDefault="00342F89" w:rsidP="004E551D">
      <w:pPr>
        <w:numPr>
          <w:ilvl w:val="0"/>
          <w:numId w:val="6"/>
        </w:numPr>
      </w:pPr>
      <w:r w:rsidRPr="00297A80">
        <w:t>事故発生時の責任区分が不明確になる</w:t>
      </w:r>
    </w:p>
    <w:p w14:paraId="6A3C73DD" w14:textId="77777777" w:rsidR="00342F89" w:rsidRPr="00297A80" w:rsidRDefault="00342F89" w:rsidP="004E551D">
      <w:pPr>
        <w:numPr>
          <w:ilvl w:val="0"/>
          <w:numId w:val="6"/>
        </w:numPr>
      </w:pPr>
      <w:r w:rsidRPr="00297A80">
        <w:t>医療安全上のリスクが高まる</w:t>
      </w:r>
    </w:p>
    <w:p w14:paraId="2C35E74A" w14:textId="77777777" w:rsidR="00342F89" w:rsidRPr="00297A80" w:rsidRDefault="00342F89" w:rsidP="00EB1CA6">
      <w:pPr>
        <w:ind w:left="210" w:hangingChars="100" w:hanging="210"/>
      </w:pPr>
      <w:r w:rsidRPr="00297A80">
        <w:t>という問題が生じかねません。</w:t>
      </w:r>
      <w:r w:rsidRPr="00297A80">
        <w:br/>
        <w:t>これは、個人の善意や現場努力では解決できない、組織としてのリスク管理の課題です。</w:t>
      </w:r>
    </w:p>
    <w:p w14:paraId="2AF6BAFB" w14:textId="481D9CE1" w:rsidR="00342F89" w:rsidRPr="00297A80" w:rsidRDefault="00342F89" w:rsidP="00342F89"/>
    <w:p w14:paraId="566FF265" w14:textId="77777777" w:rsidR="00342F89" w:rsidRPr="00297A80" w:rsidRDefault="00342F89" w:rsidP="00342F89">
      <w:r w:rsidRPr="00297A80">
        <w:t>5．まとめ：現場運用における基本的な考え方</w:t>
      </w:r>
    </w:p>
    <w:p w14:paraId="1FB2E3E9" w14:textId="0277A687" w:rsidR="00342F89" w:rsidRPr="00297A80" w:rsidRDefault="00342F89" w:rsidP="004E551D">
      <w:pPr>
        <w:numPr>
          <w:ilvl w:val="0"/>
          <w:numId w:val="7"/>
        </w:numPr>
      </w:pPr>
      <w:r w:rsidRPr="00297A80">
        <w:t>恒常的な介護・</w:t>
      </w:r>
      <w:r w:rsidR="006F3FEE" w:rsidRPr="00297A80">
        <w:rPr>
          <w:rFonts w:hint="eastAsia"/>
        </w:rPr>
        <w:t>生活援助</w:t>
      </w:r>
      <w:r w:rsidRPr="00297A80">
        <w:t>業務は、</w:t>
      </w:r>
      <w:r w:rsidR="0039235D" w:rsidRPr="00297A80">
        <w:rPr>
          <w:rFonts w:hint="eastAsia"/>
        </w:rPr>
        <w:t>理学</w:t>
      </w:r>
      <w:r w:rsidRPr="00297A80">
        <w:t>療法士の専門業務ではない</w:t>
      </w:r>
    </w:p>
    <w:p w14:paraId="2CDE259B" w14:textId="77777777" w:rsidR="00342F89" w:rsidRPr="00297A80" w:rsidRDefault="00342F89" w:rsidP="004E551D">
      <w:pPr>
        <w:numPr>
          <w:ilvl w:val="0"/>
          <w:numId w:val="7"/>
        </w:numPr>
      </w:pPr>
      <w:r w:rsidRPr="00297A80">
        <w:t>病棟でのトランスファー・パッケージは、専門性に基づく正当な業務として位置づける</w:t>
      </w:r>
    </w:p>
    <w:p w14:paraId="61557B7B" w14:textId="77777777" w:rsidR="00342F89" w:rsidRPr="00297A80" w:rsidRDefault="00342F89" w:rsidP="004E551D">
      <w:pPr>
        <w:numPr>
          <w:ilvl w:val="0"/>
          <w:numId w:val="7"/>
        </w:numPr>
      </w:pPr>
      <w:r w:rsidRPr="00297A80">
        <w:t>業務分担を整理し、各職種が専門性を最大限発揮できる体制を整える</w:t>
      </w:r>
    </w:p>
    <w:p w14:paraId="276F0529" w14:textId="77777777" w:rsidR="00342F89" w:rsidRPr="00297A80" w:rsidRDefault="00342F89" w:rsidP="004E551D">
      <w:pPr>
        <w:numPr>
          <w:ilvl w:val="0"/>
          <w:numId w:val="7"/>
        </w:numPr>
      </w:pPr>
      <w:r w:rsidRPr="00297A80">
        <w:t>医療安全と責任の所在を明確にし、恒常化・慣習化は避ける</w:t>
      </w:r>
    </w:p>
    <w:p w14:paraId="6925C9D0" w14:textId="3318375C" w:rsidR="00342F89" w:rsidRPr="00297A80" w:rsidRDefault="00342F89" w:rsidP="00342F89"/>
    <w:p w14:paraId="69BC1B2F" w14:textId="18A64534" w:rsidR="00342F89" w:rsidRPr="00297A80" w:rsidRDefault="0039235D" w:rsidP="00EB1CA6">
      <w:pPr>
        <w:ind w:firstLineChars="100" w:firstLine="210"/>
      </w:pPr>
      <w:r w:rsidRPr="00297A80">
        <w:rPr>
          <w:rFonts w:hint="eastAsia"/>
        </w:rPr>
        <w:t>理学</w:t>
      </w:r>
      <w:r w:rsidR="00342F89" w:rsidRPr="00297A80">
        <w:t>療法士が専門性を発揮できる環境を守ることは、患者さんの安全と自立支援を高めるだけでなく、病院全体の医療の質を守ることにつながります。</w:t>
      </w:r>
    </w:p>
    <w:p w14:paraId="706BC61E" w14:textId="3845F70A" w:rsidR="00342F89" w:rsidRPr="00297A80" w:rsidRDefault="00342F89" w:rsidP="00EB1CA6">
      <w:pPr>
        <w:ind w:firstLineChars="100" w:firstLine="210"/>
      </w:pPr>
      <w:r w:rsidRPr="00297A80">
        <w:t>もし、</w:t>
      </w:r>
      <w:r w:rsidR="000C3268" w:rsidRPr="00297A80">
        <w:rPr>
          <w:rFonts w:hint="eastAsia"/>
        </w:rPr>
        <w:t>理学</w:t>
      </w:r>
      <w:r w:rsidRPr="00297A80">
        <w:t>療法士に対して恒常的な介護業務を依頼する必要が生じる場合には、現場判断ではなく、必ず部門管理者を通じて協議させていただければと思います。</w:t>
      </w:r>
    </w:p>
    <w:p w14:paraId="18A5151C" w14:textId="66D14D40" w:rsidR="00342F89" w:rsidRPr="00297A80" w:rsidRDefault="00342F89" w:rsidP="004B6B11">
      <w:pPr>
        <w:ind w:firstLineChars="100" w:firstLine="210"/>
      </w:pPr>
      <w:r w:rsidRPr="00297A80">
        <w:t>本件について、皆さまのご理解とご協力をお願いいたします。</w:t>
      </w:r>
    </w:p>
    <w:p w14:paraId="7F31DB71" w14:textId="77777777" w:rsidR="00EB1CA6" w:rsidRPr="00297A80" w:rsidRDefault="00EB1CA6">
      <w:pPr>
        <w:widowControl/>
        <w:jc w:val="left"/>
      </w:pPr>
      <w:r w:rsidRPr="00297A80">
        <w:br w:type="page"/>
      </w:r>
    </w:p>
    <w:p w14:paraId="04990142" w14:textId="3797B477" w:rsidR="004B6B11" w:rsidRDefault="004B6B11" w:rsidP="00342F89">
      <w:pPr>
        <w:ind w:firstLineChars="100" w:firstLine="210"/>
      </w:pPr>
      <w:r>
        <w:rPr>
          <w:noProof/>
        </w:rPr>
        <w:lastRenderedPageBreak/>
        <mc:AlternateContent>
          <mc:Choice Requires="wps">
            <w:drawing>
              <wp:anchor distT="0" distB="0" distL="114300" distR="114300" simplePos="0" relativeHeight="251659264" behindDoc="0" locked="0" layoutInCell="1" allowOverlap="1" wp14:anchorId="0ABDCA56" wp14:editId="5D27B993">
                <wp:simplePos x="0" y="0"/>
                <wp:positionH relativeFrom="column">
                  <wp:posOffset>2971165</wp:posOffset>
                </wp:positionH>
                <wp:positionV relativeFrom="paragraph">
                  <wp:posOffset>-644525</wp:posOffset>
                </wp:positionV>
                <wp:extent cx="2635250" cy="381000"/>
                <wp:effectExtent l="0" t="0" r="12700" b="19050"/>
                <wp:wrapNone/>
                <wp:docPr id="844424157" name="テキスト ボックス 1"/>
                <wp:cNvGraphicFramePr/>
                <a:graphic xmlns:a="http://schemas.openxmlformats.org/drawingml/2006/main">
                  <a:graphicData uri="http://schemas.microsoft.com/office/word/2010/wordprocessingShape">
                    <wps:wsp>
                      <wps:cNvSpPr txBox="1"/>
                      <wps:spPr>
                        <a:xfrm>
                          <a:off x="0" y="0"/>
                          <a:ext cx="2635250" cy="381000"/>
                        </a:xfrm>
                        <a:prstGeom prst="rect">
                          <a:avLst/>
                        </a:prstGeom>
                        <a:solidFill>
                          <a:schemeClr val="lt1"/>
                        </a:solidFill>
                        <a:ln w="6350">
                          <a:solidFill>
                            <a:prstClr val="black"/>
                          </a:solidFill>
                        </a:ln>
                      </wps:spPr>
                      <wps:txbx>
                        <w:txbxContent>
                          <w:p w14:paraId="13A0BEE8" w14:textId="45D71CE1" w:rsidR="004B6B11" w:rsidRPr="004B6B11" w:rsidRDefault="004B6B11" w:rsidP="0029078C">
                            <w:pPr>
                              <w:jc w:val="center"/>
                            </w:pPr>
                            <w:r w:rsidRPr="00297A80">
                              <w:t>口頭説明</w:t>
                            </w:r>
                            <w:r w:rsidR="0029078C">
                              <w:rPr>
                                <w:rFonts w:hint="eastAsia"/>
                              </w:rPr>
                              <w:t>例</w:t>
                            </w:r>
                            <w:r w:rsidRPr="00297A80">
                              <w:t>：3分説明版（管理者向け）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DCA56" id="テキスト ボックス 1" o:spid="_x0000_s1027" type="#_x0000_t202" style="position:absolute;left:0;text-align:left;margin-left:233.95pt;margin-top:-50.75pt;width:207.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" fillcolor="white [3201]" strokeweight=".5pt">
                <v:textbox>
                  <w:txbxContent>
                    <w:p w14:paraId="13A0BEE8" w14:textId="45D71CE1" w:rsidR="004B6B11" w:rsidRPr="004B6B11" w:rsidRDefault="004B6B11" w:rsidP="0029078C">
                      <w:pPr>
                        <w:jc w:val="center"/>
                      </w:pPr>
                      <w:r w:rsidRPr="00297A80">
                        <w:t>口頭説明</w:t>
                      </w:r>
                      <w:r w:rsidR="0029078C">
                        <w:rPr>
                          <w:rFonts w:hint="eastAsia"/>
                        </w:rPr>
                        <w:t>例</w:t>
                      </w:r>
                      <w:r w:rsidRPr="00297A80">
                        <w:t>：3分説明版（管理者向け）</w:t>
                      </w:r>
                    </w:p>
                  </w:txbxContent>
                </v:textbox>
              </v:shape>
            </w:pict>
          </mc:Fallback>
        </mc:AlternateContent>
      </w:r>
    </w:p>
    <w:p w14:paraId="1D203D60" w14:textId="77777777" w:rsidR="004B6B11" w:rsidRDefault="004B6B11" w:rsidP="00342F89">
      <w:pPr>
        <w:ind w:firstLineChars="100" w:firstLine="210"/>
      </w:pPr>
    </w:p>
    <w:p w14:paraId="32C9C6BF" w14:textId="72D02E93" w:rsidR="00342F89" w:rsidRPr="00297A80" w:rsidRDefault="00342F89" w:rsidP="00342F89">
      <w:pPr>
        <w:ind w:firstLineChars="100" w:firstLine="210"/>
      </w:pPr>
      <w:r w:rsidRPr="00297A80">
        <w:t>本日は、病棟における</w:t>
      </w:r>
      <w:r w:rsidR="000C3268" w:rsidRPr="00297A80">
        <w:rPr>
          <w:rFonts w:hint="eastAsia"/>
        </w:rPr>
        <w:t>理学</w:t>
      </w:r>
      <w:r w:rsidRPr="00297A80">
        <w:t>療法士業務の位置づけについて、簡潔に整理して共有させていただきます。</w:t>
      </w:r>
    </w:p>
    <w:p w14:paraId="01DA4C8E" w14:textId="09E4D77A" w:rsidR="00342F89" w:rsidRPr="00297A80" w:rsidRDefault="00342F89" w:rsidP="00342F89">
      <w:pPr>
        <w:ind w:firstLineChars="100" w:firstLine="210"/>
      </w:pPr>
      <w:r w:rsidRPr="00297A80">
        <w:t>現在、看護職員の人材不足を背景に、</w:t>
      </w:r>
      <w:r w:rsidR="000C3268" w:rsidRPr="00297A80">
        <w:rPr>
          <w:rFonts w:hint="eastAsia"/>
        </w:rPr>
        <w:t>理学</w:t>
      </w:r>
      <w:r w:rsidRPr="00297A80">
        <w:t>療法士へ恒常的な介護・</w:t>
      </w:r>
      <w:r w:rsidR="006F3FEE" w:rsidRPr="00297A80">
        <w:rPr>
          <w:rFonts w:hint="eastAsia"/>
        </w:rPr>
        <w:t>生活援助</w:t>
      </w:r>
      <w:r w:rsidRPr="00297A80">
        <w:t>業務を依頼するケースが一部で見られます。現場の大変さは十分理解していますが、法制度・専門性・医療安全の観点から整理が必要と考えています。</w:t>
      </w:r>
    </w:p>
    <w:p w14:paraId="3BE0A287" w14:textId="77777777" w:rsidR="00EB1CA6" w:rsidRPr="00297A80" w:rsidRDefault="00342F89" w:rsidP="00EB1CA6">
      <w:pPr>
        <w:ind w:firstLineChars="100" w:firstLine="210"/>
      </w:pPr>
      <w:r w:rsidRPr="00297A80">
        <w:t>まず法制度の観点です。</w:t>
      </w:r>
    </w:p>
    <w:p w14:paraId="2EB79BC9" w14:textId="5249862C" w:rsidR="00342F89" w:rsidRPr="00297A80" w:rsidRDefault="00342F89" w:rsidP="00EB1CA6">
      <w:pPr>
        <w:ind w:firstLineChars="100" w:firstLine="210"/>
      </w:pPr>
      <w:r w:rsidRPr="00297A80">
        <w:t>理学療法士は、理学療法士法により「診療の補助」を専門業務とする医療職で、医師の指示</w:t>
      </w:r>
      <w:r w:rsidR="0039235D" w:rsidRPr="00297A80">
        <w:rPr>
          <w:rFonts w:hint="eastAsia"/>
        </w:rPr>
        <w:t>の</w:t>
      </w:r>
      <w:r w:rsidRPr="00297A80">
        <w:t>下で行う相対的医行為が業務の基本です。一方、恒常的な食事介助や排泄介助などの介護業務は、制度上は専門業務外となります。</w:t>
      </w:r>
    </w:p>
    <w:p w14:paraId="4FEA2291" w14:textId="77777777" w:rsidR="00EB1CA6" w:rsidRPr="00297A80" w:rsidRDefault="00342F89" w:rsidP="00EB1CA6">
      <w:pPr>
        <w:ind w:firstLineChars="100" w:firstLine="210"/>
      </w:pPr>
      <w:r w:rsidRPr="00297A80">
        <w:t>次に専門性です。</w:t>
      </w:r>
    </w:p>
    <w:p w14:paraId="54E02A57" w14:textId="53A009FC" w:rsidR="00342F89" w:rsidRPr="00297A80" w:rsidRDefault="000C3268" w:rsidP="00EB1CA6">
      <w:pPr>
        <w:ind w:firstLineChars="100" w:firstLine="210"/>
      </w:pPr>
      <w:r w:rsidRPr="00297A80">
        <w:rPr>
          <w:rFonts w:hint="eastAsia"/>
        </w:rPr>
        <w:t>理学</w:t>
      </w:r>
      <w:r w:rsidR="00342F89" w:rsidRPr="00297A80">
        <w:t>療法士の専門性は、評価、治療計画、</w:t>
      </w:r>
      <w:r w:rsidRPr="00297A80">
        <w:rPr>
          <w:rFonts w:hint="eastAsia"/>
        </w:rPr>
        <w:t>目標設定、</w:t>
      </w:r>
      <w:r w:rsidR="00342F89" w:rsidRPr="00297A80">
        <w:t>運動療法、</w:t>
      </w:r>
      <w:r w:rsidRPr="00297A80">
        <w:rPr>
          <w:rFonts w:hint="eastAsia"/>
        </w:rPr>
        <w:t>物理療法、</w:t>
      </w:r>
      <w:r w:rsidR="00342F89" w:rsidRPr="00297A80">
        <w:t>機能回復、生活動作の改善支援にあります。恒常的に介護業務を担うと、本来業務に十分な時間を割けず、リハビリ</w:t>
      </w:r>
      <w:r w:rsidR="00342F89" w:rsidRPr="00297A80">
        <w:rPr>
          <w:rFonts w:hint="eastAsia"/>
        </w:rPr>
        <w:t>テーション</w:t>
      </w:r>
      <w:r w:rsidR="00342F89" w:rsidRPr="00297A80">
        <w:t>医療の質低下や人材流出につながる恐れがあります。</w:t>
      </w:r>
    </w:p>
    <w:p w14:paraId="36C51E8D" w14:textId="3CCEE408" w:rsidR="00342F89" w:rsidRPr="00297A80" w:rsidRDefault="00342F89" w:rsidP="00EB1CA6">
      <w:pPr>
        <w:ind w:firstLineChars="100" w:firstLine="210"/>
      </w:pPr>
      <w:r w:rsidRPr="00297A80">
        <w:t>一方で、</w:t>
      </w:r>
      <w:r w:rsidR="000C3268" w:rsidRPr="00297A80">
        <w:rPr>
          <w:rFonts w:hint="eastAsia"/>
        </w:rPr>
        <w:t>理学</w:t>
      </w:r>
      <w:r w:rsidRPr="00297A80">
        <w:t>療法士が病棟で果たすべき重要な役割があります。それがトランスファー・パッケージです。訓練室で獲得した動作能力を、病棟の日常生活に定着させるための専門的関与であり、これは介護ではなく、療法士の専門性に基づく正当な医療行為です。</w:t>
      </w:r>
    </w:p>
    <w:p w14:paraId="26438274" w14:textId="77777777" w:rsidR="00EB1CA6" w:rsidRPr="00297A80" w:rsidRDefault="00342F89" w:rsidP="00EB1CA6">
      <w:pPr>
        <w:ind w:firstLineChars="100" w:firstLine="210"/>
      </w:pPr>
      <w:r w:rsidRPr="00297A80">
        <w:t>最後に医療安全です。</w:t>
      </w:r>
    </w:p>
    <w:p w14:paraId="4331E3FC" w14:textId="5297D7ED" w:rsidR="00342F89" w:rsidRPr="00297A80" w:rsidRDefault="00342F89" w:rsidP="00EB1CA6">
      <w:pPr>
        <w:ind w:firstLineChars="100" w:firstLine="210"/>
      </w:pPr>
      <w:r w:rsidRPr="00297A80">
        <w:t>相対的医行為は責任の所在が明確ですが、介護業務が恒常化すると、事故時の責任が曖昧になり、リスクが高まります。</w:t>
      </w:r>
    </w:p>
    <w:p w14:paraId="5116396D" w14:textId="77777777" w:rsidR="00EB1CA6" w:rsidRPr="00297A80" w:rsidRDefault="00EB1CA6" w:rsidP="00342F89"/>
    <w:p w14:paraId="6C040F70" w14:textId="06F07070" w:rsidR="00342F89" w:rsidRPr="00297A80" w:rsidRDefault="00342F89" w:rsidP="00EB1CA6">
      <w:pPr>
        <w:ind w:firstLineChars="100" w:firstLine="210"/>
      </w:pPr>
      <w:r w:rsidRPr="00297A80">
        <w:t>まとめますと、</w:t>
      </w:r>
    </w:p>
    <w:p w14:paraId="72D1342B" w14:textId="5537DFF9" w:rsidR="00342F89" w:rsidRPr="00297A80" w:rsidRDefault="00342F89" w:rsidP="004E551D">
      <w:pPr>
        <w:numPr>
          <w:ilvl w:val="0"/>
          <w:numId w:val="8"/>
        </w:numPr>
      </w:pPr>
      <w:r w:rsidRPr="00297A80">
        <w:t>恒常的な介護・</w:t>
      </w:r>
      <w:r w:rsidR="0039235D" w:rsidRPr="00297A80">
        <w:rPr>
          <w:rFonts w:hint="eastAsia"/>
        </w:rPr>
        <w:t>生活援助</w:t>
      </w:r>
      <w:r w:rsidRPr="00297A80">
        <w:t>業務は</w:t>
      </w:r>
      <w:r w:rsidR="0039235D" w:rsidRPr="00297A80">
        <w:rPr>
          <w:rFonts w:hint="eastAsia"/>
        </w:rPr>
        <w:t>理学</w:t>
      </w:r>
      <w:r w:rsidRPr="00297A80">
        <w:t>療法士の専門外</w:t>
      </w:r>
    </w:p>
    <w:p w14:paraId="5ECB58D2" w14:textId="77777777" w:rsidR="00342F89" w:rsidRPr="00297A80" w:rsidRDefault="00342F89" w:rsidP="004E551D">
      <w:pPr>
        <w:numPr>
          <w:ilvl w:val="0"/>
          <w:numId w:val="8"/>
        </w:numPr>
      </w:pPr>
      <w:r w:rsidRPr="00297A80">
        <w:t>トランスファー・パッケージは専門業務として積極的に位置づける</w:t>
      </w:r>
    </w:p>
    <w:p w14:paraId="3A1B4C3A" w14:textId="77777777" w:rsidR="00342F89" w:rsidRPr="00297A80" w:rsidRDefault="00342F89" w:rsidP="004E551D">
      <w:pPr>
        <w:numPr>
          <w:ilvl w:val="0"/>
          <w:numId w:val="8"/>
        </w:numPr>
      </w:pPr>
      <w:r w:rsidRPr="00297A80">
        <w:t>職種ごとの役割を整理し、医療安全と質を守る</w:t>
      </w:r>
    </w:p>
    <w:p w14:paraId="1E83090B" w14:textId="77777777" w:rsidR="000C3268" w:rsidRPr="00297A80" w:rsidRDefault="00342F89" w:rsidP="00EB1CA6">
      <w:pPr>
        <w:ind w:left="210" w:hangingChars="100" w:hanging="210"/>
      </w:pPr>
      <w:r w:rsidRPr="00297A80">
        <w:t>という考え方です。</w:t>
      </w:r>
    </w:p>
    <w:p w14:paraId="66D73668" w14:textId="77777777" w:rsidR="0039235D" w:rsidRPr="00297A80" w:rsidRDefault="00342F89" w:rsidP="00EB1CA6">
      <w:pPr>
        <w:ind w:left="210" w:hangingChars="100" w:hanging="210"/>
      </w:pPr>
      <w:r w:rsidRPr="00297A80">
        <w:br/>
        <w:t>恒常的な介護業務の依頼が必要な場合は、必ず管理者間で協議する運用をお願いしたい</w:t>
      </w:r>
    </w:p>
    <w:p w14:paraId="4448220A" w14:textId="55382B05" w:rsidR="00342F89" w:rsidRPr="00297A80" w:rsidRDefault="00342F89" w:rsidP="00EB1CA6">
      <w:pPr>
        <w:ind w:left="210" w:hangingChars="100" w:hanging="210"/>
      </w:pPr>
      <w:r w:rsidRPr="00297A80">
        <w:t>と思います。</w:t>
      </w:r>
    </w:p>
    <w:p w14:paraId="5E28BC02" w14:textId="6B382B58" w:rsidR="00342F89" w:rsidRPr="00297A80" w:rsidRDefault="00EB1CA6" w:rsidP="004B6B11">
      <w:pPr>
        <w:widowControl/>
        <w:jc w:val="left"/>
      </w:pPr>
      <w:r w:rsidRPr="00297A80">
        <w:br w:type="page"/>
      </w:r>
    </w:p>
    <w:p w14:paraId="070CE351" w14:textId="3E7F4444" w:rsidR="00342F89" w:rsidRPr="00297A80" w:rsidRDefault="004B6B11" w:rsidP="00342F89">
      <w:r>
        <w:rPr>
          <w:noProof/>
        </w:rPr>
        <w:lastRenderedPageBreak/>
        <mc:AlternateContent>
          <mc:Choice Requires="wps">
            <w:drawing>
              <wp:anchor distT="0" distB="0" distL="114300" distR="114300" simplePos="0" relativeHeight="251660288" behindDoc="0" locked="0" layoutInCell="1" allowOverlap="1" wp14:anchorId="336AB507" wp14:editId="5DBA4109">
                <wp:simplePos x="0" y="0"/>
                <wp:positionH relativeFrom="column">
                  <wp:posOffset>2399665</wp:posOffset>
                </wp:positionH>
                <wp:positionV relativeFrom="paragraph">
                  <wp:posOffset>-574675</wp:posOffset>
                </wp:positionV>
                <wp:extent cx="3251200" cy="361950"/>
                <wp:effectExtent l="0" t="0" r="25400" b="19050"/>
                <wp:wrapNone/>
                <wp:docPr id="122834784" name="テキスト ボックス 2"/>
                <wp:cNvGraphicFramePr/>
                <a:graphic xmlns:a="http://schemas.openxmlformats.org/drawingml/2006/main">
                  <a:graphicData uri="http://schemas.microsoft.com/office/word/2010/wordprocessingShape">
                    <wps:wsp>
                      <wps:cNvSpPr txBox="1"/>
                      <wps:spPr>
                        <a:xfrm>
                          <a:off x="0" y="0"/>
                          <a:ext cx="3251200" cy="361950"/>
                        </a:xfrm>
                        <a:prstGeom prst="rect">
                          <a:avLst/>
                        </a:prstGeom>
                        <a:solidFill>
                          <a:schemeClr val="lt1"/>
                        </a:solidFill>
                        <a:ln w="6350">
                          <a:solidFill>
                            <a:prstClr val="black"/>
                          </a:solidFill>
                        </a:ln>
                      </wps:spPr>
                      <wps:txbx>
                        <w:txbxContent>
                          <w:p w14:paraId="4E37EA93" w14:textId="6004F367" w:rsidR="004B6B11" w:rsidRPr="00297A80" w:rsidRDefault="004B6B11" w:rsidP="004B6B11">
                            <w:pPr>
                              <w:jc w:val="center"/>
                            </w:pPr>
                            <w:r w:rsidRPr="00297A80">
                              <w:t>法令条文抜粋資料（理学療法士法・医療法）</w:t>
                            </w:r>
                          </w:p>
                          <w:p w14:paraId="29D4C291" w14:textId="77777777" w:rsidR="004B6B11" w:rsidRPr="004B6B11" w:rsidRDefault="004B6B11" w:rsidP="004B6B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AB507" id="テキスト ボックス 2" o:spid="_x0000_s1028" type="#_x0000_t202" style="position:absolute;left:0;text-align:left;margin-left:188.95pt;margin-top:-45.25pt;width:256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" fillcolor="white [3201]" strokeweight=".5pt">
                <v:textbox>
                  <w:txbxContent>
                    <w:p w14:paraId="4E37EA93" w14:textId="6004F367" w:rsidR="004B6B11" w:rsidRPr="00297A80" w:rsidRDefault="004B6B11" w:rsidP="004B6B11">
                      <w:pPr>
                        <w:jc w:val="center"/>
                      </w:pPr>
                      <w:r w:rsidRPr="00297A80">
                        <w:t>法令条文抜粋資料（理学療法士法・医療法）</w:t>
                      </w:r>
                    </w:p>
                    <w:p w14:paraId="29D4C291" w14:textId="77777777" w:rsidR="004B6B11" w:rsidRPr="004B6B11" w:rsidRDefault="004B6B11" w:rsidP="004B6B11">
                      <w:pPr>
                        <w:jc w:val="center"/>
                      </w:pPr>
                    </w:p>
                  </w:txbxContent>
                </v:textbox>
              </v:shape>
            </w:pict>
          </mc:Fallback>
        </mc:AlternateContent>
      </w:r>
      <w:r w:rsidR="00342F89" w:rsidRPr="00297A80">
        <w:t>理学療法士及び作業療法士法（抄）</w:t>
      </w:r>
    </w:p>
    <w:p w14:paraId="14795C71" w14:textId="77777777" w:rsidR="00342F89" w:rsidRPr="00297A80" w:rsidRDefault="00342F89" w:rsidP="00342F89">
      <w:r w:rsidRPr="00297A80">
        <w:t>第2条（業務）</w:t>
      </w:r>
    </w:p>
    <w:p w14:paraId="0EDC0F81" w14:textId="77777777" w:rsidR="00342F89" w:rsidRPr="00297A80" w:rsidRDefault="00342F89" w:rsidP="00342F89">
      <w:r w:rsidRPr="00297A80">
        <w:t>理学療法士は、医師の指示の下に、理学療法を行うことを業とする。</w:t>
      </w:r>
    </w:p>
    <w:p w14:paraId="2B4B8109" w14:textId="77777777" w:rsidR="00342F89" w:rsidRPr="00297A80" w:rsidRDefault="00342F89" w:rsidP="00342F89">
      <w:r w:rsidRPr="00297A80">
        <w:t>【管理上の解釈ポイント】</w:t>
      </w:r>
    </w:p>
    <w:p w14:paraId="0AA20074" w14:textId="77777777" w:rsidR="00342F89" w:rsidRPr="00297A80" w:rsidRDefault="00342F89" w:rsidP="004E551D">
      <w:pPr>
        <w:numPr>
          <w:ilvl w:val="0"/>
          <w:numId w:val="25"/>
        </w:numPr>
      </w:pPr>
      <w:r w:rsidRPr="00297A80">
        <w:t>「医師の指示の下に」＝診療の補助</w:t>
      </w:r>
    </w:p>
    <w:p w14:paraId="03F80EE0" w14:textId="77777777" w:rsidR="00342F89" w:rsidRPr="00297A80" w:rsidRDefault="00342F89" w:rsidP="004E551D">
      <w:pPr>
        <w:numPr>
          <w:ilvl w:val="0"/>
          <w:numId w:val="25"/>
        </w:numPr>
      </w:pPr>
      <w:r w:rsidRPr="00297A80">
        <w:t>業務は理学療法に限定される</w:t>
      </w:r>
    </w:p>
    <w:p w14:paraId="5E5F6BB5" w14:textId="77777777" w:rsidR="00342F89" w:rsidRPr="00297A80" w:rsidRDefault="00342F89" w:rsidP="004E551D">
      <w:pPr>
        <w:numPr>
          <w:ilvl w:val="0"/>
          <w:numId w:val="25"/>
        </w:numPr>
      </w:pPr>
      <w:r w:rsidRPr="00297A80">
        <w:t>介護・生活援助を恒常的に担う規定は存在しない</w:t>
      </w:r>
    </w:p>
    <w:p w14:paraId="0DB3F1C6" w14:textId="5984D927" w:rsidR="00342F89" w:rsidRPr="00297A80" w:rsidRDefault="00342F89" w:rsidP="00342F89"/>
    <w:p w14:paraId="4B4EE570" w14:textId="77777777" w:rsidR="00342F89" w:rsidRPr="00297A80" w:rsidRDefault="00342F89" w:rsidP="00342F89">
      <w:r w:rsidRPr="00297A80">
        <w:t>第15条（名称独占）</w:t>
      </w:r>
    </w:p>
    <w:p w14:paraId="2CC4CF7B" w14:textId="77777777" w:rsidR="00342F89" w:rsidRPr="00297A80" w:rsidRDefault="00342F89" w:rsidP="00342F89">
      <w:r w:rsidRPr="00297A80">
        <w:t>理学療法士でない者は、理学療法士の名称を用いてはならない。</w:t>
      </w:r>
    </w:p>
    <w:p w14:paraId="15587AB4" w14:textId="77777777" w:rsidR="00342F89" w:rsidRPr="00297A80" w:rsidRDefault="00342F89" w:rsidP="00342F89">
      <w:r w:rsidRPr="00297A80">
        <w:t>【補足】</w:t>
      </w:r>
    </w:p>
    <w:p w14:paraId="7E67F6C5" w14:textId="77777777" w:rsidR="00342F89" w:rsidRPr="00297A80" w:rsidRDefault="00342F89" w:rsidP="004E551D">
      <w:pPr>
        <w:numPr>
          <w:ilvl w:val="0"/>
          <w:numId w:val="26"/>
        </w:numPr>
      </w:pPr>
      <w:r w:rsidRPr="00297A80">
        <w:t>理学療法は資格者のみが担う医療行為</w:t>
      </w:r>
    </w:p>
    <w:p w14:paraId="7572EA49" w14:textId="77777777" w:rsidR="00342F89" w:rsidRPr="00297A80" w:rsidRDefault="00342F89" w:rsidP="004E551D">
      <w:pPr>
        <w:numPr>
          <w:ilvl w:val="0"/>
          <w:numId w:val="26"/>
        </w:numPr>
      </w:pPr>
      <w:r w:rsidRPr="00297A80">
        <w:t>医療行為の枠外業務への恒常的従事は、制度趣旨と齟齬をきたす</w:t>
      </w:r>
    </w:p>
    <w:p w14:paraId="5492E323" w14:textId="1E929993" w:rsidR="00342F89" w:rsidRPr="00297A80" w:rsidRDefault="00342F89" w:rsidP="00342F89"/>
    <w:p w14:paraId="22208FDB" w14:textId="77777777" w:rsidR="00342F89" w:rsidRPr="00297A80" w:rsidRDefault="00342F89" w:rsidP="00342F89">
      <w:r w:rsidRPr="00297A80">
        <w:t>医療法（抄）</w:t>
      </w:r>
    </w:p>
    <w:p w14:paraId="563B8BBD" w14:textId="77777777" w:rsidR="00342F89" w:rsidRPr="00297A80" w:rsidRDefault="00342F89" w:rsidP="00342F89">
      <w:r w:rsidRPr="00297A80">
        <w:t>第1条の2（医療の理念）</w:t>
      </w:r>
    </w:p>
    <w:p w14:paraId="456CC0EE" w14:textId="662813A7" w:rsidR="00342F89" w:rsidRPr="00297A80" w:rsidRDefault="00342F89" w:rsidP="00342F89">
      <w:r w:rsidRPr="00297A80">
        <w:t>医療は、生命の尊重と個人の尊厳の保持を旨とし、その専門性に基づき適切に行われなければならない。</w:t>
      </w:r>
    </w:p>
    <w:p w14:paraId="78323A2E" w14:textId="77777777" w:rsidR="00342F89" w:rsidRPr="00297A80" w:rsidRDefault="00342F89" w:rsidP="00342F89">
      <w:r w:rsidRPr="00297A80">
        <w:t>【管理上の解釈ポイント】</w:t>
      </w:r>
    </w:p>
    <w:p w14:paraId="39EF011B" w14:textId="77777777" w:rsidR="00342F89" w:rsidRPr="00297A80" w:rsidRDefault="00342F89" w:rsidP="004E551D">
      <w:pPr>
        <w:numPr>
          <w:ilvl w:val="0"/>
          <w:numId w:val="27"/>
        </w:numPr>
      </w:pPr>
      <w:r w:rsidRPr="00297A80">
        <w:t>職種ごとの専門性を前提とした役割分担が求められる</w:t>
      </w:r>
    </w:p>
    <w:p w14:paraId="210A2F2B" w14:textId="77777777" w:rsidR="00342F89" w:rsidRPr="00297A80" w:rsidRDefault="00342F89" w:rsidP="004E551D">
      <w:pPr>
        <w:numPr>
          <w:ilvl w:val="0"/>
          <w:numId w:val="27"/>
        </w:numPr>
      </w:pPr>
      <w:r w:rsidRPr="00297A80">
        <w:t>専門性を逸脱した恒常的業務配置は理念に反する</w:t>
      </w:r>
    </w:p>
    <w:p w14:paraId="1EC04D9B" w14:textId="791A4D1A" w:rsidR="00342F89" w:rsidRPr="00297A80" w:rsidRDefault="00342F89" w:rsidP="00342F89"/>
    <w:p w14:paraId="526DE3A3" w14:textId="77777777" w:rsidR="00342F89" w:rsidRPr="00297A80" w:rsidRDefault="00342F89" w:rsidP="00342F89">
      <w:r w:rsidRPr="00297A80">
        <w:t>第6条の10（医療安全管理体制）</w:t>
      </w:r>
    </w:p>
    <w:p w14:paraId="5CC2C41F" w14:textId="77777777" w:rsidR="00342F89" w:rsidRPr="00297A80" w:rsidRDefault="00342F89" w:rsidP="00342F89">
      <w:r w:rsidRPr="00297A80">
        <w:t>病院は、医療安全を確保するための体制を整備しなければならない。</w:t>
      </w:r>
    </w:p>
    <w:p w14:paraId="36EAC649" w14:textId="77777777" w:rsidR="00342F89" w:rsidRPr="00297A80" w:rsidRDefault="00342F89" w:rsidP="00342F89">
      <w:r w:rsidRPr="00297A80">
        <w:t>【補足】</w:t>
      </w:r>
    </w:p>
    <w:p w14:paraId="67C59D02" w14:textId="77777777" w:rsidR="00342F89" w:rsidRPr="00297A80" w:rsidRDefault="00342F89" w:rsidP="004E551D">
      <w:pPr>
        <w:numPr>
          <w:ilvl w:val="0"/>
          <w:numId w:val="28"/>
        </w:numPr>
      </w:pPr>
      <w:r w:rsidRPr="00297A80">
        <w:t>業務範囲が不明確な運用は医療安全管理上のリスク</w:t>
      </w:r>
    </w:p>
    <w:p w14:paraId="2325424D" w14:textId="77777777" w:rsidR="00342F89" w:rsidRPr="00297A80" w:rsidRDefault="00342F89" w:rsidP="004E551D">
      <w:pPr>
        <w:numPr>
          <w:ilvl w:val="0"/>
          <w:numId w:val="28"/>
        </w:numPr>
      </w:pPr>
      <w:r w:rsidRPr="00297A80">
        <w:t>事故時、管理責任が問われる可能性が高い</w:t>
      </w:r>
    </w:p>
    <w:p w14:paraId="676D3F04" w14:textId="010CE133" w:rsidR="00342F89" w:rsidRPr="00297A80" w:rsidRDefault="00342F89" w:rsidP="00342F89"/>
    <w:p w14:paraId="65175B63" w14:textId="77777777" w:rsidR="00342F89" w:rsidRPr="00297A80" w:rsidRDefault="00342F89" w:rsidP="00342F89">
      <w:r w:rsidRPr="00297A80">
        <w:t>【法令整理の要点】</w:t>
      </w:r>
    </w:p>
    <w:p w14:paraId="4C19C420" w14:textId="5BE0A753" w:rsidR="00342F89" w:rsidRPr="00297A80" w:rsidRDefault="004E551D" w:rsidP="004E551D">
      <w:pPr>
        <w:numPr>
          <w:ilvl w:val="0"/>
          <w:numId w:val="29"/>
        </w:numPr>
      </w:pPr>
      <w:r w:rsidRPr="00297A80">
        <w:rPr>
          <w:rFonts w:hint="eastAsia"/>
        </w:rPr>
        <w:t>理学</w:t>
      </w:r>
      <w:r w:rsidR="00342F89" w:rsidRPr="00297A80">
        <w:t>療法士の業務は「医師指示下の理学療法」に限定</w:t>
      </w:r>
    </w:p>
    <w:p w14:paraId="1385CD54" w14:textId="77777777" w:rsidR="00342F89" w:rsidRPr="00297A80" w:rsidRDefault="00342F89" w:rsidP="004E551D">
      <w:pPr>
        <w:numPr>
          <w:ilvl w:val="0"/>
          <w:numId w:val="29"/>
        </w:numPr>
      </w:pPr>
      <w:r w:rsidRPr="00297A80">
        <w:t>恒常的介護業務は法制度上の専門業務外</w:t>
      </w:r>
    </w:p>
    <w:p w14:paraId="0F22D0DB" w14:textId="77777777" w:rsidR="00342F89" w:rsidRPr="00297A80" w:rsidRDefault="00342F89" w:rsidP="004E551D">
      <w:pPr>
        <w:numPr>
          <w:ilvl w:val="0"/>
          <w:numId w:val="29"/>
        </w:numPr>
      </w:pPr>
      <w:r w:rsidRPr="00297A80">
        <w:t>管理者は「恒常化」を防止する責任を負う</w:t>
      </w:r>
    </w:p>
    <w:p w14:paraId="4FFFB6BE" w14:textId="2E07DB3D" w:rsidR="004E551D" w:rsidRPr="00297A80" w:rsidRDefault="004B6B11" w:rsidP="004B6B11">
      <w:pPr>
        <w:widowControl/>
        <w:jc w:val="left"/>
      </w:pPr>
      <w:r>
        <w:br w:type="page"/>
      </w:r>
    </w:p>
    <w:p w14:paraId="71255554" w14:textId="3EBA7FFA" w:rsidR="00342F89" w:rsidRPr="00297A80" w:rsidRDefault="004B6B11" w:rsidP="004E551D">
      <w:pPr>
        <w:jc w:val="center"/>
      </w:pPr>
      <w:r>
        <w:rPr>
          <w:rFonts w:hint="eastAsia"/>
          <w:noProof/>
        </w:rPr>
        <w:lastRenderedPageBreak/>
        <mc:AlternateContent>
          <mc:Choice Requires="wps">
            <w:drawing>
              <wp:anchor distT="0" distB="0" distL="114300" distR="114300" simplePos="0" relativeHeight="251661312" behindDoc="0" locked="0" layoutInCell="1" allowOverlap="1" wp14:anchorId="13CC7336" wp14:editId="4940738A">
                <wp:simplePos x="0" y="0"/>
                <wp:positionH relativeFrom="column">
                  <wp:posOffset>2279015</wp:posOffset>
                </wp:positionH>
                <wp:positionV relativeFrom="paragraph">
                  <wp:posOffset>-631825</wp:posOffset>
                </wp:positionV>
                <wp:extent cx="3352800" cy="330200"/>
                <wp:effectExtent l="0" t="0" r="19050" b="12700"/>
                <wp:wrapNone/>
                <wp:docPr id="377913290" name="テキスト ボックス 3"/>
                <wp:cNvGraphicFramePr/>
                <a:graphic xmlns:a="http://schemas.openxmlformats.org/drawingml/2006/main">
                  <a:graphicData uri="http://schemas.microsoft.com/office/word/2010/wordprocessingShape">
                    <wps:wsp>
                      <wps:cNvSpPr txBox="1"/>
                      <wps:spPr>
                        <a:xfrm>
                          <a:off x="0" y="0"/>
                          <a:ext cx="3352800" cy="330200"/>
                        </a:xfrm>
                        <a:prstGeom prst="rect">
                          <a:avLst/>
                        </a:prstGeom>
                        <a:solidFill>
                          <a:schemeClr val="lt1"/>
                        </a:solidFill>
                        <a:ln w="6350">
                          <a:solidFill>
                            <a:prstClr val="black"/>
                          </a:solidFill>
                        </a:ln>
                      </wps:spPr>
                      <wps:txbx>
                        <w:txbxContent>
                          <w:p w14:paraId="3488C3BB" w14:textId="77777777" w:rsidR="004B6B11" w:rsidRPr="00297A80" w:rsidRDefault="004B6B11" w:rsidP="004B6B11">
                            <w:pPr>
                              <w:jc w:val="center"/>
                            </w:pPr>
                            <w:r w:rsidRPr="00297A80">
                              <w:t>院内ルール案（</w:t>
                            </w:r>
                            <w:r w:rsidRPr="00297A80">
                              <w:rPr>
                                <w:rFonts w:hint="eastAsia"/>
                              </w:rPr>
                              <w:t>理学</w:t>
                            </w:r>
                            <w:r w:rsidRPr="00297A80">
                              <w:t>療法士への業務依頼フロー例）</w:t>
                            </w:r>
                          </w:p>
                          <w:p w14:paraId="2008A4B0" w14:textId="77777777" w:rsidR="004B6B11" w:rsidRPr="004B6B11" w:rsidRDefault="004B6B11" w:rsidP="004B6B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C7336" id="テキスト ボックス 3" o:spid="_x0000_s1029" type="#_x0000_t202" style="position:absolute;left:0;text-align:left;margin-left:179.45pt;margin-top:-49.75pt;width:264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NDOgIAAIM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" fillcolor="white [3201]" strokeweight=".5pt">
                <v:textbox>
                  <w:txbxContent>
                    <w:p w14:paraId="3488C3BB" w14:textId="77777777" w:rsidR="004B6B11" w:rsidRPr="00297A80" w:rsidRDefault="004B6B11" w:rsidP="004B6B11">
                      <w:pPr>
                        <w:jc w:val="center"/>
                      </w:pPr>
                      <w:r w:rsidRPr="00297A80">
                        <w:t>院内ルール案（</w:t>
                      </w:r>
                      <w:r w:rsidRPr="00297A80">
                        <w:rPr>
                          <w:rFonts w:hint="eastAsia"/>
                        </w:rPr>
                        <w:t>理学</w:t>
                      </w:r>
                      <w:r w:rsidRPr="00297A80">
                        <w:t>療法士への業務依頼フロー例）</w:t>
                      </w:r>
                    </w:p>
                    <w:p w14:paraId="2008A4B0" w14:textId="77777777" w:rsidR="004B6B11" w:rsidRPr="004B6B11" w:rsidRDefault="004B6B11" w:rsidP="004B6B11">
                      <w:pPr>
                        <w:jc w:val="center"/>
                      </w:pPr>
                    </w:p>
                  </w:txbxContent>
                </v:textbox>
              </v:shape>
            </w:pict>
          </mc:Fallback>
        </mc:AlternateContent>
      </w:r>
      <w:r w:rsidR="004E551D" w:rsidRPr="00297A80">
        <w:rPr>
          <w:rFonts w:hint="eastAsia"/>
        </w:rPr>
        <w:t>理学</w:t>
      </w:r>
      <w:r w:rsidR="00342F89" w:rsidRPr="00297A80">
        <w:t>療法士への病棟業務依頼フロー（案）</w:t>
      </w:r>
    </w:p>
    <w:p w14:paraId="7D3BCE91" w14:textId="77777777" w:rsidR="004E551D" w:rsidRPr="00297A80" w:rsidRDefault="004E551D" w:rsidP="004E551D">
      <w:pPr>
        <w:jc w:val="center"/>
      </w:pPr>
    </w:p>
    <w:p w14:paraId="40475BD8" w14:textId="77777777" w:rsidR="00342F89" w:rsidRPr="00297A80" w:rsidRDefault="00342F89" w:rsidP="00342F89">
      <w:r w:rsidRPr="00297A80">
        <w:t>【原則】</w:t>
      </w:r>
    </w:p>
    <w:p w14:paraId="0C9B4FB4" w14:textId="79229CCB" w:rsidR="00342F89" w:rsidRPr="00297A80" w:rsidRDefault="004E551D" w:rsidP="004E551D">
      <w:pPr>
        <w:numPr>
          <w:ilvl w:val="0"/>
          <w:numId w:val="30"/>
        </w:numPr>
      </w:pPr>
      <w:r w:rsidRPr="00297A80">
        <w:rPr>
          <w:rFonts w:hint="eastAsia"/>
        </w:rPr>
        <w:t>理学</w:t>
      </w:r>
      <w:r w:rsidR="00342F89" w:rsidRPr="00297A80">
        <w:t>療法士への依頼は「相対的医行為（専門業務）」に該当するかで判断する</w:t>
      </w:r>
      <w:r w:rsidRPr="00297A80">
        <w:rPr>
          <w:rFonts w:hint="eastAsia"/>
        </w:rPr>
        <w:t>。</w:t>
      </w:r>
    </w:p>
    <w:p w14:paraId="3D4D64E3" w14:textId="1CAF207F" w:rsidR="00342F89" w:rsidRPr="00297A80" w:rsidRDefault="00342F89" w:rsidP="00342F89"/>
    <w:p w14:paraId="5D2430A7" w14:textId="77777777" w:rsidR="00342F89" w:rsidRPr="00297A80" w:rsidRDefault="00342F89" w:rsidP="00342F89">
      <w:r w:rsidRPr="00297A80">
        <w:t>【ステップ1】業務内容の確認</w:t>
      </w:r>
    </w:p>
    <w:p w14:paraId="506B6EDA" w14:textId="77777777" w:rsidR="00342F89" w:rsidRPr="00297A80" w:rsidRDefault="00342F89" w:rsidP="00342F89">
      <w:r w:rsidRPr="00297A80">
        <w:t>以下に該当するかを確認する。</w:t>
      </w:r>
    </w:p>
    <w:p w14:paraId="44888885" w14:textId="77777777" w:rsidR="00342F89" w:rsidRPr="00297A80" w:rsidRDefault="00342F89" w:rsidP="00342F89">
      <w:r w:rsidRPr="00297A80">
        <w:rPr>
          <w:rFonts w:ascii="Segoe UI Symbol" w:hAnsi="Segoe UI Symbol" w:cs="Segoe UI Symbol"/>
        </w:rPr>
        <w:t>✔</w:t>
      </w:r>
      <w:r w:rsidRPr="00297A80">
        <w:t xml:space="preserve"> 専門業務（依頼可）</w:t>
      </w:r>
    </w:p>
    <w:p w14:paraId="44EA42AA" w14:textId="3CC30584" w:rsidR="00342F89" w:rsidRPr="00297A80" w:rsidRDefault="00342F89" w:rsidP="004E551D">
      <w:pPr>
        <w:numPr>
          <w:ilvl w:val="0"/>
          <w:numId w:val="31"/>
        </w:numPr>
      </w:pPr>
      <w:r w:rsidRPr="00297A80">
        <w:t>動作評価・再評価</w:t>
      </w:r>
      <w:r w:rsidR="004E551D" w:rsidRPr="00297A80">
        <w:rPr>
          <w:rFonts w:hint="eastAsia"/>
        </w:rPr>
        <w:t>・目標設定</w:t>
      </w:r>
    </w:p>
    <w:p w14:paraId="6A0C4042" w14:textId="77777777" w:rsidR="00342F89" w:rsidRPr="00297A80" w:rsidRDefault="00342F89" w:rsidP="004E551D">
      <w:pPr>
        <w:numPr>
          <w:ilvl w:val="0"/>
          <w:numId w:val="31"/>
        </w:numPr>
      </w:pPr>
      <w:r w:rsidRPr="00297A80">
        <w:t>立ち上がり・移動・歩行等の実践指導</w:t>
      </w:r>
    </w:p>
    <w:p w14:paraId="730A0F45" w14:textId="77777777" w:rsidR="00342F89" w:rsidRPr="00297A80" w:rsidRDefault="00342F89" w:rsidP="004E551D">
      <w:pPr>
        <w:numPr>
          <w:ilvl w:val="0"/>
          <w:numId w:val="31"/>
        </w:numPr>
      </w:pPr>
      <w:r w:rsidRPr="00297A80">
        <w:t>ADL動作の方法指導</w:t>
      </w:r>
    </w:p>
    <w:p w14:paraId="63F8CE76" w14:textId="77777777" w:rsidR="00342F89" w:rsidRPr="00297A80" w:rsidRDefault="00342F89" w:rsidP="004E551D">
      <w:pPr>
        <w:numPr>
          <w:ilvl w:val="0"/>
          <w:numId w:val="31"/>
        </w:numPr>
      </w:pPr>
      <w:r w:rsidRPr="00297A80">
        <w:t>環境調整・介助方法の助言</w:t>
      </w:r>
    </w:p>
    <w:p w14:paraId="5B158392" w14:textId="6251F8F2" w:rsidR="00342F89" w:rsidRPr="00297A80" w:rsidRDefault="00342F89" w:rsidP="004E551D">
      <w:pPr>
        <w:numPr>
          <w:ilvl w:val="0"/>
          <w:numId w:val="31"/>
        </w:numPr>
      </w:pPr>
      <w:r w:rsidRPr="00297A80">
        <w:t>トランスファー・パッケージに基づく</w:t>
      </w:r>
      <w:r w:rsidR="00EB1CA6" w:rsidRPr="00297A80">
        <w:rPr>
          <w:rFonts w:hint="eastAsia"/>
        </w:rPr>
        <w:t>治療的</w:t>
      </w:r>
      <w:r w:rsidRPr="00297A80">
        <w:t>関与</w:t>
      </w:r>
    </w:p>
    <w:p w14:paraId="636557CC" w14:textId="77777777" w:rsidR="00342F89" w:rsidRPr="00297A80" w:rsidRDefault="00342F89" w:rsidP="00342F89">
      <w:r w:rsidRPr="00297A80">
        <w:rPr>
          <w:rFonts w:ascii="Segoe UI Symbol" w:hAnsi="Segoe UI Symbol" w:cs="Segoe UI Symbol"/>
        </w:rPr>
        <w:t>✖</w:t>
      </w:r>
      <w:r w:rsidRPr="00297A80">
        <w:t xml:space="preserve"> 専門外業務（恒常依頼不可）</w:t>
      </w:r>
    </w:p>
    <w:p w14:paraId="41E60C32" w14:textId="77777777" w:rsidR="00342F89" w:rsidRPr="00297A80" w:rsidRDefault="00342F89" w:rsidP="004E551D">
      <w:pPr>
        <w:numPr>
          <w:ilvl w:val="0"/>
          <w:numId w:val="32"/>
        </w:numPr>
      </w:pPr>
      <w:r w:rsidRPr="00297A80">
        <w:t>食事・排泄・清潔ケアの恒常的実施</w:t>
      </w:r>
    </w:p>
    <w:p w14:paraId="316EA0E6" w14:textId="77777777" w:rsidR="00342F89" w:rsidRPr="00297A80" w:rsidRDefault="00342F89" w:rsidP="004E551D">
      <w:pPr>
        <w:numPr>
          <w:ilvl w:val="0"/>
          <w:numId w:val="32"/>
        </w:numPr>
      </w:pPr>
      <w:r w:rsidRPr="00297A80">
        <w:t>人員不足を理由とした代替配置</w:t>
      </w:r>
    </w:p>
    <w:p w14:paraId="7C1F5D03" w14:textId="77777777" w:rsidR="00342F89" w:rsidRPr="00297A80" w:rsidRDefault="00342F89" w:rsidP="004E551D">
      <w:pPr>
        <w:numPr>
          <w:ilvl w:val="0"/>
          <w:numId w:val="32"/>
        </w:numPr>
      </w:pPr>
      <w:r w:rsidRPr="00297A80">
        <w:t>業務時間の大半を占める介護業務</w:t>
      </w:r>
    </w:p>
    <w:p w14:paraId="5A40248A" w14:textId="057E5938" w:rsidR="00342F89" w:rsidRPr="00297A80" w:rsidRDefault="00342F89" w:rsidP="00342F89"/>
    <w:p w14:paraId="69C6A410" w14:textId="77777777" w:rsidR="00342F89" w:rsidRPr="00297A80" w:rsidRDefault="00342F89" w:rsidP="00342F89">
      <w:r w:rsidRPr="00297A80">
        <w:t>【ステップ2】医師指示の確認</w:t>
      </w:r>
    </w:p>
    <w:p w14:paraId="0490E32A" w14:textId="77777777" w:rsidR="00342F89" w:rsidRPr="00297A80" w:rsidRDefault="00342F89" w:rsidP="004E551D">
      <w:pPr>
        <w:numPr>
          <w:ilvl w:val="0"/>
          <w:numId w:val="33"/>
        </w:numPr>
      </w:pPr>
      <w:r w:rsidRPr="00297A80">
        <w:t>専門業務は医師指示の範囲内で実施</w:t>
      </w:r>
    </w:p>
    <w:p w14:paraId="45678492" w14:textId="77777777" w:rsidR="00342F89" w:rsidRPr="00297A80" w:rsidRDefault="00342F89" w:rsidP="004E551D">
      <w:pPr>
        <w:numPr>
          <w:ilvl w:val="0"/>
          <w:numId w:val="33"/>
        </w:numPr>
      </w:pPr>
      <w:r w:rsidRPr="00297A80">
        <w:t>指示内容はカルテ等で確認可能な形とする</w:t>
      </w:r>
    </w:p>
    <w:p w14:paraId="2F55A55D" w14:textId="5B316BD8" w:rsidR="00342F89" w:rsidRPr="00297A80" w:rsidRDefault="00342F89" w:rsidP="00342F89"/>
    <w:p w14:paraId="03B5AFD7" w14:textId="77777777" w:rsidR="00342F89" w:rsidRPr="00297A80" w:rsidRDefault="00342F89" w:rsidP="00342F89">
      <w:r w:rsidRPr="00297A80">
        <w:t>【ステップ3】例外的対応が必要な場合</w:t>
      </w:r>
    </w:p>
    <w:p w14:paraId="6C27706B" w14:textId="77777777" w:rsidR="00342F89" w:rsidRPr="00297A80" w:rsidRDefault="00342F89" w:rsidP="004E551D">
      <w:pPr>
        <w:numPr>
          <w:ilvl w:val="0"/>
          <w:numId w:val="34"/>
        </w:numPr>
      </w:pPr>
      <w:r w:rsidRPr="00297A80">
        <w:t>一時的・緊急的対応は可</w:t>
      </w:r>
    </w:p>
    <w:p w14:paraId="4010A43E" w14:textId="77777777" w:rsidR="00342F89" w:rsidRPr="00297A80" w:rsidRDefault="00342F89" w:rsidP="004E551D">
      <w:pPr>
        <w:numPr>
          <w:ilvl w:val="0"/>
          <w:numId w:val="34"/>
        </w:numPr>
      </w:pPr>
      <w:r w:rsidRPr="00297A80">
        <w:t>恒常化が想定される場合は必ず管理者協議</w:t>
      </w:r>
    </w:p>
    <w:p w14:paraId="5979C39A" w14:textId="120327A5" w:rsidR="00342F89" w:rsidRPr="00297A80" w:rsidRDefault="00342F89" w:rsidP="00342F89"/>
    <w:p w14:paraId="2F51C60F" w14:textId="77777777" w:rsidR="00342F89" w:rsidRPr="00297A80" w:rsidRDefault="00342F89" w:rsidP="00342F89">
      <w:r w:rsidRPr="00297A80">
        <w:t>【ステップ4】管理者協議</w:t>
      </w:r>
    </w:p>
    <w:p w14:paraId="6F28027E" w14:textId="77777777" w:rsidR="00342F89" w:rsidRPr="00297A80" w:rsidRDefault="00342F89" w:rsidP="004E551D">
      <w:pPr>
        <w:numPr>
          <w:ilvl w:val="0"/>
          <w:numId w:val="35"/>
        </w:numPr>
      </w:pPr>
      <w:r w:rsidRPr="00297A80">
        <w:t>病棟師長</w:t>
      </w:r>
    </w:p>
    <w:p w14:paraId="6CF47BD4" w14:textId="3442E48B" w:rsidR="00342F89" w:rsidRPr="00297A80" w:rsidRDefault="00342F89" w:rsidP="004E551D">
      <w:pPr>
        <w:numPr>
          <w:ilvl w:val="0"/>
          <w:numId w:val="35"/>
        </w:numPr>
      </w:pPr>
      <w:r w:rsidRPr="00297A80">
        <w:t>リハ</w:t>
      </w:r>
      <w:r w:rsidR="00EB1CA6" w:rsidRPr="00297A80">
        <w:rPr>
          <w:rFonts w:hint="eastAsia"/>
        </w:rPr>
        <w:t>ビリテーション</w:t>
      </w:r>
      <w:r w:rsidRPr="00297A80">
        <w:t>部門管理者</w:t>
      </w:r>
    </w:p>
    <w:p w14:paraId="7A3F6F1F" w14:textId="77777777" w:rsidR="00342F89" w:rsidRPr="00297A80" w:rsidRDefault="00342F89" w:rsidP="004E551D">
      <w:pPr>
        <w:numPr>
          <w:ilvl w:val="0"/>
          <w:numId w:val="35"/>
        </w:numPr>
      </w:pPr>
      <w:r w:rsidRPr="00297A80">
        <w:t>必要に応じて看護部長・病院管理者</w:t>
      </w:r>
    </w:p>
    <w:p w14:paraId="6E96E2E2" w14:textId="77777777" w:rsidR="00342F89" w:rsidRPr="00297A80" w:rsidRDefault="00342F89" w:rsidP="004E551D">
      <w:pPr>
        <w:ind w:firstLineChars="200" w:firstLine="420"/>
      </w:pPr>
      <w:r w:rsidRPr="00297A80">
        <w:t>→ 協議内容・判断を記録</w:t>
      </w:r>
    </w:p>
    <w:p w14:paraId="2D8AE439" w14:textId="1E14A72E" w:rsidR="00342F89" w:rsidRPr="00297A80" w:rsidRDefault="00342F89" w:rsidP="00342F89"/>
    <w:p w14:paraId="44623CBE" w14:textId="77777777" w:rsidR="00342F89" w:rsidRPr="00297A80" w:rsidRDefault="00342F89" w:rsidP="00342F89">
      <w:r w:rsidRPr="00297A80">
        <w:t>【運用上の注意】</w:t>
      </w:r>
    </w:p>
    <w:p w14:paraId="07C11D4B" w14:textId="77777777" w:rsidR="00342F89" w:rsidRPr="00297A80" w:rsidRDefault="00342F89" w:rsidP="004E551D">
      <w:pPr>
        <w:numPr>
          <w:ilvl w:val="0"/>
          <w:numId w:val="36"/>
        </w:numPr>
      </w:pPr>
      <w:r w:rsidRPr="00297A80">
        <w:t>「慣れているから」「人が足りないから」は理由にならない</w:t>
      </w:r>
    </w:p>
    <w:p w14:paraId="168D78AD" w14:textId="77777777" w:rsidR="00342F89" w:rsidRPr="00297A80" w:rsidRDefault="00342F89" w:rsidP="004E551D">
      <w:pPr>
        <w:numPr>
          <w:ilvl w:val="0"/>
          <w:numId w:val="36"/>
        </w:numPr>
      </w:pPr>
      <w:r w:rsidRPr="00297A80">
        <w:t>善意による恒常対応が、結果として管理責任問題になる</w:t>
      </w:r>
    </w:p>
    <w:p w14:paraId="334E0EF1" w14:textId="56AEEF55" w:rsidR="004E551D" w:rsidRPr="00297A80" w:rsidRDefault="004E551D" w:rsidP="004B6B11">
      <w:pPr>
        <w:widowControl/>
        <w:jc w:val="left"/>
      </w:pPr>
      <w:r w:rsidRPr="00297A80">
        <w:br w:type="page"/>
      </w:r>
    </w:p>
    <w:p w14:paraId="767A492D" w14:textId="4A729C40" w:rsidR="006A0877" w:rsidRPr="00297A80" w:rsidRDefault="004B6B11" w:rsidP="006A0877">
      <w:r>
        <w:rPr>
          <w:rFonts w:hint="eastAsia"/>
          <w:noProof/>
        </w:rPr>
        <w:lastRenderedPageBreak/>
        <mc:AlternateContent>
          <mc:Choice Requires="wps">
            <w:drawing>
              <wp:anchor distT="0" distB="0" distL="114300" distR="114300" simplePos="0" relativeHeight="251662336" behindDoc="0" locked="0" layoutInCell="1" allowOverlap="1" wp14:anchorId="29E12C14" wp14:editId="6899495B">
                <wp:simplePos x="0" y="0"/>
                <wp:positionH relativeFrom="column">
                  <wp:posOffset>3517265</wp:posOffset>
                </wp:positionH>
                <wp:positionV relativeFrom="paragraph">
                  <wp:posOffset>-574675</wp:posOffset>
                </wp:positionV>
                <wp:extent cx="2076450" cy="298450"/>
                <wp:effectExtent l="0" t="0" r="19050" b="25400"/>
                <wp:wrapNone/>
                <wp:docPr id="84042087" name="テキスト ボックス 4"/>
                <wp:cNvGraphicFramePr/>
                <a:graphic xmlns:a="http://schemas.openxmlformats.org/drawingml/2006/main">
                  <a:graphicData uri="http://schemas.microsoft.com/office/word/2010/wordprocessingShape">
                    <wps:wsp>
                      <wps:cNvSpPr txBox="1"/>
                      <wps:spPr>
                        <a:xfrm>
                          <a:off x="0" y="0"/>
                          <a:ext cx="2076450" cy="298450"/>
                        </a:xfrm>
                        <a:prstGeom prst="rect">
                          <a:avLst/>
                        </a:prstGeom>
                        <a:solidFill>
                          <a:schemeClr val="lt1"/>
                        </a:solidFill>
                        <a:ln w="6350">
                          <a:solidFill>
                            <a:prstClr val="black"/>
                          </a:solidFill>
                        </a:ln>
                      </wps:spPr>
                      <wps:txbx>
                        <w:txbxContent>
                          <w:p w14:paraId="2020C1EA" w14:textId="1A8C5194" w:rsidR="004B6B11" w:rsidRPr="00297A80" w:rsidRDefault="004B6B11" w:rsidP="004B6B11">
                            <w:pPr>
                              <w:jc w:val="center"/>
                            </w:pPr>
                            <w:r w:rsidRPr="00297A80">
                              <w:t>院内通知文</w:t>
                            </w:r>
                            <w:r>
                              <w:rPr>
                                <w:rFonts w:hint="eastAsia"/>
                              </w:rPr>
                              <w:t>例</w:t>
                            </w:r>
                            <w:r w:rsidRPr="00297A80">
                              <w:t>（病院長名）</w:t>
                            </w:r>
                          </w:p>
                          <w:p w14:paraId="27E06D9B" w14:textId="77777777" w:rsidR="004B6B11" w:rsidRDefault="004B6B11" w:rsidP="004B6B1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E12C14" id="テキスト ボックス 4" o:spid="_x0000_s1030" type="#_x0000_t202" style="position:absolute;left:0;text-align:left;margin-left:276.95pt;margin-top:-45.25pt;width:163.5pt;height:2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" fillcolor="white [3201]" strokeweight=".5pt">
                <v:textbox>
                  <w:txbxContent>
                    <w:p w14:paraId="2020C1EA" w14:textId="1A8C5194" w:rsidR="004B6B11" w:rsidRPr="00297A80" w:rsidRDefault="004B6B11" w:rsidP="004B6B11">
                      <w:pPr>
                        <w:jc w:val="center"/>
                      </w:pPr>
                      <w:r w:rsidRPr="00297A80">
                        <w:t>院内通知文</w:t>
                      </w:r>
                      <w:r>
                        <w:rPr>
                          <w:rFonts w:hint="eastAsia"/>
                        </w:rPr>
                        <w:t>例</w:t>
                      </w:r>
                      <w:r w:rsidRPr="00297A80">
                        <w:t>（病院長名）</w:t>
                      </w:r>
                    </w:p>
                    <w:p w14:paraId="27E06D9B" w14:textId="77777777" w:rsidR="004B6B11" w:rsidRDefault="004B6B11" w:rsidP="004B6B11">
                      <w:pPr>
                        <w:jc w:val="center"/>
                      </w:pPr>
                    </w:p>
                  </w:txbxContent>
                </v:textbox>
              </v:shape>
            </w:pict>
          </mc:Fallback>
        </mc:AlternateContent>
      </w:r>
      <w:r w:rsidR="004E551D" w:rsidRPr="00297A80">
        <w:rPr>
          <w:rFonts w:hint="eastAsia"/>
        </w:rPr>
        <w:t>（</w:t>
      </w:r>
      <w:r w:rsidR="006A0877" w:rsidRPr="00297A80">
        <w:t>院内通知</w:t>
      </w:r>
      <w:r w:rsidR="004E551D" w:rsidRPr="00297A80">
        <w:rPr>
          <w:rFonts w:hint="eastAsia"/>
        </w:rPr>
        <w:t>）</w:t>
      </w:r>
    </w:p>
    <w:p w14:paraId="716C44ED" w14:textId="77777777" w:rsidR="00EB1CA6" w:rsidRPr="00297A80" w:rsidRDefault="00EB1CA6" w:rsidP="00342F89"/>
    <w:p w14:paraId="1F57C161" w14:textId="07962A9A" w:rsidR="00342F89" w:rsidRPr="00297A80" w:rsidRDefault="00EB1CA6" w:rsidP="00EB1CA6">
      <w:pPr>
        <w:jc w:val="right"/>
      </w:pPr>
      <w:r w:rsidRPr="00297A80">
        <w:t>令和〇年〇月〇日</w:t>
      </w:r>
    </w:p>
    <w:p w14:paraId="3C7C9F27" w14:textId="77777777" w:rsidR="004E551D" w:rsidRPr="00297A80" w:rsidRDefault="004E551D" w:rsidP="004E551D"/>
    <w:p w14:paraId="0A0DC48B" w14:textId="4D39C663" w:rsidR="004E551D" w:rsidRPr="00297A80" w:rsidRDefault="004E551D" w:rsidP="004E551D">
      <w:r w:rsidRPr="00297A80">
        <w:t>各部門長</w:t>
      </w:r>
      <w:r w:rsidRPr="00297A80">
        <w:br/>
        <w:t>各病棟師長　各位</w:t>
      </w:r>
    </w:p>
    <w:p w14:paraId="4084B926" w14:textId="4A465776" w:rsidR="00342F89" w:rsidRPr="00297A80" w:rsidRDefault="00342F89" w:rsidP="00EB1CA6">
      <w:pPr>
        <w:jc w:val="right"/>
      </w:pPr>
      <w:r w:rsidRPr="00297A80">
        <w:br/>
        <w:t>病院長　〇〇 〇〇</w:t>
      </w:r>
    </w:p>
    <w:p w14:paraId="540CE446" w14:textId="77777777" w:rsidR="004E551D" w:rsidRPr="00297A80" w:rsidRDefault="004E551D" w:rsidP="004E551D">
      <w:pPr>
        <w:jc w:val="right"/>
      </w:pPr>
    </w:p>
    <w:p w14:paraId="0D9E2A86" w14:textId="77777777" w:rsidR="004E551D" w:rsidRPr="00297A80" w:rsidRDefault="004E551D" w:rsidP="004E551D">
      <w:pPr>
        <w:jc w:val="center"/>
      </w:pPr>
      <w:r w:rsidRPr="00297A80">
        <w:t>病棟における</w:t>
      </w:r>
      <w:r w:rsidRPr="00297A80">
        <w:rPr>
          <w:rFonts w:hint="eastAsia"/>
        </w:rPr>
        <w:t>理学</w:t>
      </w:r>
      <w:r w:rsidRPr="00297A80">
        <w:t>療法士業務の適正な運用について</w:t>
      </w:r>
    </w:p>
    <w:p w14:paraId="6532AE6A" w14:textId="77777777" w:rsidR="00EB1CA6" w:rsidRPr="00297A80" w:rsidRDefault="00EB1CA6" w:rsidP="00342F89"/>
    <w:p w14:paraId="5EF4D89A" w14:textId="77777777" w:rsidR="00342F89" w:rsidRPr="00297A80" w:rsidRDefault="00342F89" w:rsidP="006A0877">
      <w:pPr>
        <w:ind w:firstLineChars="100" w:firstLine="210"/>
      </w:pPr>
      <w:r w:rsidRPr="00297A80">
        <w:t>日頃より、本院の診療・看護・リハビリテーション医療にご尽力いただき、感謝申し上げます。</w:t>
      </w:r>
    </w:p>
    <w:p w14:paraId="72266D59" w14:textId="768122AD" w:rsidR="00342F89" w:rsidRPr="00297A80" w:rsidRDefault="00342F89" w:rsidP="006A0877">
      <w:pPr>
        <w:ind w:firstLineChars="100" w:firstLine="210"/>
      </w:pPr>
      <w:r w:rsidRPr="00297A80">
        <w:t>さて、近年の人材配置状況等を背景に、病棟において</w:t>
      </w:r>
      <w:r w:rsidR="004E551D" w:rsidRPr="00297A80">
        <w:t>理学</w:t>
      </w:r>
      <w:r w:rsidRPr="00297A80">
        <w:t>療法士が、恒常的に介護・</w:t>
      </w:r>
      <w:r w:rsidR="004E551D" w:rsidRPr="00297A80">
        <w:rPr>
          <w:rFonts w:hint="eastAsia"/>
        </w:rPr>
        <w:t>生活援助</w:t>
      </w:r>
      <w:r w:rsidRPr="00297A80">
        <w:t>業務を担う事例が一部で見受けられます。</w:t>
      </w:r>
    </w:p>
    <w:p w14:paraId="473DF4A1" w14:textId="0CA4A1AC" w:rsidR="00342F89" w:rsidRPr="00297A80" w:rsidRDefault="004E551D" w:rsidP="006A0877">
      <w:pPr>
        <w:ind w:firstLineChars="100" w:firstLine="210"/>
      </w:pPr>
      <w:r w:rsidRPr="00297A80">
        <w:rPr>
          <w:rFonts w:hint="eastAsia"/>
        </w:rPr>
        <w:t>理学</w:t>
      </w:r>
      <w:r w:rsidR="00342F89" w:rsidRPr="00297A80">
        <w:t>療法士の業務は、理学療法士及び作業療法士法に基づき、医師の指示の下で行う理学療法（診療の補助）であり、恒常的な介護・生活援助業務は、制度上の専門業務には含まれません。</w:t>
      </w:r>
    </w:p>
    <w:p w14:paraId="2EDEA3B9" w14:textId="501F44AD" w:rsidR="00342F89" w:rsidRPr="00297A80" w:rsidRDefault="00342F89" w:rsidP="006A0877">
      <w:pPr>
        <w:ind w:firstLineChars="100" w:firstLine="210"/>
      </w:pPr>
      <w:r w:rsidRPr="00297A80">
        <w:t>一方で、病棟におけるトランスファー・パッケージ（訓練で獲得した能力を日常生活に定着させる専門的</w:t>
      </w:r>
      <w:r w:rsidR="004E551D" w:rsidRPr="00297A80">
        <w:rPr>
          <w:rFonts w:hint="eastAsia"/>
        </w:rPr>
        <w:t>・治療的</w:t>
      </w:r>
      <w:r w:rsidRPr="00297A80">
        <w:t>関与）は、患者の安全と自立を支える重要な専門業務であり、積極的に活用されるべきものです。</w:t>
      </w:r>
    </w:p>
    <w:p w14:paraId="2E3BC4E1" w14:textId="77777777" w:rsidR="00342F89" w:rsidRPr="00297A80" w:rsidRDefault="00342F89" w:rsidP="006A0877">
      <w:pPr>
        <w:ind w:firstLineChars="100" w:firstLine="210"/>
      </w:pPr>
      <w:r w:rsidRPr="00297A80">
        <w:t>つきましては、以下の点を院内共通の運用原則とします。</w:t>
      </w:r>
    </w:p>
    <w:p w14:paraId="45FCA8F4" w14:textId="3A024B12" w:rsidR="00342F89" w:rsidRPr="00297A80" w:rsidRDefault="004E551D" w:rsidP="004E551D">
      <w:pPr>
        <w:numPr>
          <w:ilvl w:val="0"/>
          <w:numId w:val="37"/>
        </w:numPr>
      </w:pPr>
      <w:r w:rsidRPr="00297A80">
        <w:rPr>
          <w:rFonts w:hint="eastAsia"/>
        </w:rPr>
        <w:t>理学</w:t>
      </w:r>
      <w:r w:rsidR="00342F89" w:rsidRPr="00297A80">
        <w:t>療法士への業務依頼は、専門業務か否かを明確に判断すること</w:t>
      </w:r>
    </w:p>
    <w:p w14:paraId="08EA81D8" w14:textId="5127BBEC" w:rsidR="00342F89" w:rsidRPr="00297A80" w:rsidRDefault="00342F89" w:rsidP="004E551D">
      <w:pPr>
        <w:numPr>
          <w:ilvl w:val="0"/>
          <w:numId w:val="37"/>
        </w:numPr>
      </w:pPr>
      <w:r w:rsidRPr="00297A80">
        <w:t>恒常的な介護・</w:t>
      </w:r>
      <w:r w:rsidR="006A0877" w:rsidRPr="00297A80">
        <w:rPr>
          <w:rFonts w:hint="eastAsia"/>
        </w:rPr>
        <w:t>生活援助</w:t>
      </w:r>
      <w:r w:rsidRPr="00297A80">
        <w:t>業務の依頼は行わないこと</w:t>
      </w:r>
    </w:p>
    <w:p w14:paraId="2783EFD8" w14:textId="77777777" w:rsidR="00342F89" w:rsidRPr="00297A80" w:rsidRDefault="00342F89" w:rsidP="004E551D">
      <w:pPr>
        <w:numPr>
          <w:ilvl w:val="0"/>
          <w:numId w:val="37"/>
        </w:numPr>
      </w:pPr>
      <w:r w:rsidRPr="00297A80">
        <w:t>例外的対応が必要な場合は、現場判断で恒常化せず、管理者間で協議すること</w:t>
      </w:r>
    </w:p>
    <w:p w14:paraId="0B950A0A" w14:textId="77777777" w:rsidR="00342F89" w:rsidRPr="00297A80" w:rsidRDefault="00342F89" w:rsidP="004E551D">
      <w:pPr>
        <w:numPr>
          <w:ilvl w:val="0"/>
          <w:numId w:val="37"/>
        </w:numPr>
      </w:pPr>
      <w:r w:rsidRPr="00297A80">
        <w:t>職種ごとの専門性を尊重し、医療安全と医療の質を確保すること</w:t>
      </w:r>
    </w:p>
    <w:p w14:paraId="73C9D0F6" w14:textId="77777777" w:rsidR="002601EC" w:rsidRPr="00297A80" w:rsidRDefault="002601EC" w:rsidP="002601EC">
      <w:pPr>
        <w:ind w:firstLineChars="100" w:firstLine="210"/>
      </w:pPr>
    </w:p>
    <w:p w14:paraId="6FAEC991" w14:textId="60C4AA65" w:rsidR="00342F89" w:rsidRPr="00297A80" w:rsidRDefault="00342F89" w:rsidP="002601EC">
      <w:pPr>
        <w:ind w:firstLineChars="100" w:firstLine="210"/>
      </w:pPr>
      <w:r w:rsidRPr="00297A80">
        <w:t>本通知の趣旨をご理解の上、適正な業務運用にご協力をお願いいたします。</w:t>
      </w:r>
    </w:p>
    <w:p w14:paraId="70327771" w14:textId="77777777" w:rsidR="00403A83" w:rsidRPr="00297A80" w:rsidRDefault="00403A83"/>
    <w:sectPr w:rsidR="00403A83" w:rsidRPr="00297A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214F" w14:textId="77777777" w:rsidR="00064CE8" w:rsidRDefault="00064CE8" w:rsidP="007E1D6B">
      <w:r>
        <w:separator/>
      </w:r>
    </w:p>
  </w:endnote>
  <w:endnote w:type="continuationSeparator" w:id="0">
    <w:p w14:paraId="405C4F70" w14:textId="77777777" w:rsidR="00064CE8" w:rsidRDefault="00064CE8" w:rsidP="007E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C9B90" w14:textId="77777777" w:rsidR="00064CE8" w:rsidRDefault="00064CE8" w:rsidP="007E1D6B">
      <w:r>
        <w:separator/>
      </w:r>
    </w:p>
  </w:footnote>
  <w:footnote w:type="continuationSeparator" w:id="0">
    <w:p w14:paraId="7BF77E4A" w14:textId="77777777" w:rsidR="00064CE8" w:rsidRDefault="00064CE8" w:rsidP="007E1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F01"/>
    <w:multiLevelType w:val="multilevel"/>
    <w:tmpl w:val="3EE0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C621C"/>
    <w:multiLevelType w:val="multilevel"/>
    <w:tmpl w:val="0C60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135FC"/>
    <w:multiLevelType w:val="multilevel"/>
    <w:tmpl w:val="938C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144B"/>
    <w:multiLevelType w:val="multilevel"/>
    <w:tmpl w:val="76B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405E3"/>
    <w:multiLevelType w:val="multilevel"/>
    <w:tmpl w:val="2ED0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162B09"/>
    <w:multiLevelType w:val="multilevel"/>
    <w:tmpl w:val="53A075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37447"/>
    <w:multiLevelType w:val="multilevel"/>
    <w:tmpl w:val="4456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E3D52"/>
    <w:multiLevelType w:val="multilevel"/>
    <w:tmpl w:val="6924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A64E1"/>
    <w:multiLevelType w:val="multilevel"/>
    <w:tmpl w:val="977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C80DBA"/>
    <w:multiLevelType w:val="multilevel"/>
    <w:tmpl w:val="8ABC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A1490A"/>
    <w:multiLevelType w:val="multilevel"/>
    <w:tmpl w:val="80D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2D380C"/>
    <w:multiLevelType w:val="multilevel"/>
    <w:tmpl w:val="A622F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9A288B"/>
    <w:multiLevelType w:val="multilevel"/>
    <w:tmpl w:val="1B3E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B7B65"/>
    <w:multiLevelType w:val="multilevel"/>
    <w:tmpl w:val="38F0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019A4"/>
    <w:multiLevelType w:val="multilevel"/>
    <w:tmpl w:val="A19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5047F3"/>
    <w:multiLevelType w:val="multilevel"/>
    <w:tmpl w:val="CDC2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940D4"/>
    <w:multiLevelType w:val="multilevel"/>
    <w:tmpl w:val="6F24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C57749"/>
    <w:multiLevelType w:val="multilevel"/>
    <w:tmpl w:val="DBE0C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D5002D"/>
    <w:multiLevelType w:val="multilevel"/>
    <w:tmpl w:val="E706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077988"/>
    <w:multiLevelType w:val="multilevel"/>
    <w:tmpl w:val="4D7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046108"/>
    <w:multiLevelType w:val="multilevel"/>
    <w:tmpl w:val="769A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6F1F51"/>
    <w:multiLevelType w:val="multilevel"/>
    <w:tmpl w:val="4F62B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C70791"/>
    <w:multiLevelType w:val="multilevel"/>
    <w:tmpl w:val="F19A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921936"/>
    <w:multiLevelType w:val="multilevel"/>
    <w:tmpl w:val="C548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9D0836"/>
    <w:multiLevelType w:val="multilevel"/>
    <w:tmpl w:val="61B0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466277"/>
    <w:multiLevelType w:val="multilevel"/>
    <w:tmpl w:val="56707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ED6127"/>
    <w:multiLevelType w:val="multilevel"/>
    <w:tmpl w:val="B4E43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5B2EDF"/>
    <w:multiLevelType w:val="multilevel"/>
    <w:tmpl w:val="9AB8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B1FCC"/>
    <w:multiLevelType w:val="multilevel"/>
    <w:tmpl w:val="F7EEE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3B42D1"/>
    <w:multiLevelType w:val="multilevel"/>
    <w:tmpl w:val="FEC8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C01D72"/>
    <w:multiLevelType w:val="multilevel"/>
    <w:tmpl w:val="87A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D05883"/>
    <w:multiLevelType w:val="multilevel"/>
    <w:tmpl w:val="B4CE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183C50"/>
    <w:multiLevelType w:val="multilevel"/>
    <w:tmpl w:val="FBEA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8B7410"/>
    <w:multiLevelType w:val="multilevel"/>
    <w:tmpl w:val="D2C0B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92332F"/>
    <w:multiLevelType w:val="multilevel"/>
    <w:tmpl w:val="AE4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C376B2"/>
    <w:multiLevelType w:val="multilevel"/>
    <w:tmpl w:val="CFB0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262769"/>
    <w:multiLevelType w:val="multilevel"/>
    <w:tmpl w:val="3674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0367855">
    <w:abstractNumId w:val="36"/>
  </w:num>
  <w:num w:numId="2" w16cid:durableId="1783067680">
    <w:abstractNumId w:val="16"/>
  </w:num>
  <w:num w:numId="3" w16cid:durableId="880022974">
    <w:abstractNumId w:val="22"/>
  </w:num>
  <w:num w:numId="4" w16cid:durableId="1963414816">
    <w:abstractNumId w:val="30"/>
  </w:num>
  <w:num w:numId="5" w16cid:durableId="2099398987">
    <w:abstractNumId w:val="32"/>
  </w:num>
  <w:num w:numId="6" w16cid:durableId="2129271978">
    <w:abstractNumId w:val="35"/>
  </w:num>
  <w:num w:numId="7" w16cid:durableId="1808355873">
    <w:abstractNumId w:val="28"/>
  </w:num>
  <w:num w:numId="8" w16cid:durableId="749229314">
    <w:abstractNumId w:val="13"/>
  </w:num>
  <w:num w:numId="9" w16cid:durableId="785007163">
    <w:abstractNumId w:val="31"/>
  </w:num>
  <w:num w:numId="10" w16cid:durableId="185293041">
    <w:abstractNumId w:val="5"/>
  </w:num>
  <w:num w:numId="11" w16cid:durableId="1381325308">
    <w:abstractNumId w:val="33"/>
  </w:num>
  <w:num w:numId="12" w16cid:durableId="659969228">
    <w:abstractNumId w:val="25"/>
  </w:num>
  <w:num w:numId="13" w16cid:durableId="1295139452">
    <w:abstractNumId w:val="24"/>
  </w:num>
  <w:num w:numId="14" w16cid:durableId="1337726862">
    <w:abstractNumId w:val="7"/>
  </w:num>
  <w:num w:numId="15" w16cid:durableId="2069063534">
    <w:abstractNumId w:val="27"/>
  </w:num>
  <w:num w:numId="16" w16cid:durableId="118764812">
    <w:abstractNumId w:val="14"/>
  </w:num>
  <w:num w:numId="17" w16cid:durableId="1453206325">
    <w:abstractNumId w:val="26"/>
  </w:num>
  <w:num w:numId="18" w16cid:durableId="538128720">
    <w:abstractNumId w:val="19"/>
  </w:num>
  <w:num w:numId="19" w16cid:durableId="60491463">
    <w:abstractNumId w:val="2"/>
  </w:num>
  <w:num w:numId="20" w16cid:durableId="1194466521">
    <w:abstractNumId w:val="18"/>
  </w:num>
  <w:num w:numId="21" w16cid:durableId="1253395674">
    <w:abstractNumId w:val="34"/>
  </w:num>
  <w:num w:numId="22" w16cid:durableId="1510217493">
    <w:abstractNumId w:val="9"/>
  </w:num>
  <w:num w:numId="23" w16cid:durableId="1561165586">
    <w:abstractNumId w:val="15"/>
  </w:num>
  <w:num w:numId="24" w16cid:durableId="945695831">
    <w:abstractNumId w:val="20"/>
  </w:num>
  <w:num w:numId="25" w16cid:durableId="1460371038">
    <w:abstractNumId w:val="6"/>
  </w:num>
  <w:num w:numId="26" w16cid:durableId="69276379">
    <w:abstractNumId w:val="12"/>
  </w:num>
  <w:num w:numId="27" w16cid:durableId="194468717">
    <w:abstractNumId w:val="8"/>
  </w:num>
  <w:num w:numId="28" w16cid:durableId="1182548273">
    <w:abstractNumId w:val="10"/>
  </w:num>
  <w:num w:numId="29" w16cid:durableId="1225482670">
    <w:abstractNumId w:val="17"/>
  </w:num>
  <w:num w:numId="30" w16cid:durableId="1355032749">
    <w:abstractNumId w:val="3"/>
  </w:num>
  <w:num w:numId="31" w16cid:durableId="1159268350">
    <w:abstractNumId w:val="11"/>
  </w:num>
  <w:num w:numId="32" w16cid:durableId="1460344739">
    <w:abstractNumId w:val="23"/>
  </w:num>
  <w:num w:numId="33" w16cid:durableId="876047739">
    <w:abstractNumId w:val="0"/>
  </w:num>
  <w:num w:numId="34" w16cid:durableId="824122492">
    <w:abstractNumId w:val="29"/>
  </w:num>
  <w:num w:numId="35" w16cid:durableId="2004236828">
    <w:abstractNumId w:val="1"/>
  </w:num>
  <w:num w:numId="36" w16cid:durableId="292829836">
    <w:abstractNumId w:val="4"/>
  </w:num>
  <w:num w:numId="37" w16cid:durableId="2013793418">
    <w:abstractNumId w:val="2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89"/>
    <w:rsid w:val="00064CE8"/>
    <w:rsid w:val="000C3268"/>
    <w:rsid w:val="002601EC"/>
    <w:rsid w:val="00267A55"/>
    <w:rsid w:val="0029078C"/>
    <w:rsid w:val="00297A80"/>
    <w:rsid w:val="002D0417"/>
    <w:rsid w:val="00342F89"/>
    <w:rsid w:val="0039235D"/>
    <w:rsid w:val="00403A83"/>
    <w:rsid w:val="004B6B11"/>
    <w:rsid w:val="004E551D"/>
    <w:rsid w:val="00500288"/>
    <w:rsid w:val="00535A20"/>
    <w:rsid w:val="005414A1"/>
    <w:rsid w:val="006A0877"/>
    <w:rsid w:val="006F3FEE"/>
    <w:rsid w:val="007E1D6B"/>
    <w:rsid w:val="008147FC"/>
    <w:rsid w:val="008B7648"/>
    <w:rsid w:val="008C1815"/>
    <w:rsid w:val="0097493A"/>
    <w:rsid w:val="00A87577"/>
    <w:rsid w:val="00B655B4"/>
    <w:rsid w:val="00D82D0E"/>
    <w:rsid w:val="00DA4AE8"/>
    <w:rsid w:val="00EB1CA6"/>
    <w:rsid w:val="00F01F3A"/>
    <w:rsid w:val="00F26D75"/>
    <w:rsid w:val="00F67622"/>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0A29CA"/>
  <w15:chartTrackingRefBased/>
  <w15:docId w15:val="{A6BDF27B-4A2A-4BDF-BD73-EF0450A1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2F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2F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2F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2F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2F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2F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2F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2F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2F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2F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2F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2F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2F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2F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2F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2F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2F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2F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2F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2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F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2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2F89"/>
    <w:pPr>
      <w:spacing w:before="160" w:after="160"/>
      <w:jc w:val="center"/>
    </w:pPr>
    <w:rPr>
      <w:i/>
      <w:iCs/>
      <w:color w:val="404040" w:themeColor="text1" w:themeTint="BF"/>
    </w:rPr>
  </w:style>
  <w:style w:type="character" w:customStyle="1" w:styleId="a8">
    <w:name w:val="引用文 (文字)"/>
    <w:basedOn w:val="a0"/>
    <w:link w:val="a7"/>
    <w:uiPriority w:val="29"/>
    <w:rsid w:val="00342F89"/>
    <w:rPr>
      <w:i/>
      <w:iCs/>
      <w:color w:val="404040" w:themeColor="text1" w:themeTint="BF"/>
    </w:rPr>
  </w:style>
  <w:style w:type="paragraph" w:styleId="a9">
    <w:name w:val="List Paragraph"/>
    <w:basedOn w:val="a"/>
    <w:uiPriority w:val="34"/>
    <w:qFormat/>
    <w:rsid w:val="00342F89"/>
    <w:pPr>
      <w:ind w:left="720"/>
      <w:contextualSpacing/>
    </w:pPr>
  </w:style>
  <w:style w:type="character" w:styleId="21">
    <w:name w:val="Intense Emphasis"/>
    <w:basedOn w:val="a0"/>
    <w:uiPriority w:val="21"/>
    <w:qFormat/>
    <w:rsid w:val="00342F89"/>
    <w:rPr>
      <w:i/>
      <w:iCs/>
      <w:color w:val="0F4761" w:themeColor="accent1" w:themeShade="BF"/>
    </w:rPr>
  </w:style>
  <w:style w:type="paragraph" w:styleId="22">
    <w:name w:val="Intense Quote"/>
    <w:basedOn w:val="a"/>
    <w:next w:val="a"/>
    <w:link w:val="23"/>
    <w:uiPriority w:val="30"/>
    <w:qFormat/>
    <w:rsid w:val="00342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2F89"/>
    <w:rPr>
      <w:i/>
      <w:iCs/>
      <w:color w:val="0F4761" w:themeColor="accent1" w:themeShade="BF"/>
    </w:rPr>
  </w:style>
  <w:style w:type="character" w:styleId="24">
    <w:name w:val="Intense Reference"/>
    <w:basedOn w:val="a0"/>
    <w:uiPriority w:val="32"/>
    <w:qFormat/>
    <w:rsid w:val="00342F89"/>
    <w:rPr>
      <w:b/>
      <w:bCs/>
      <w:smallCaps/>
      <w:color w:val="0F4761" w:themeColor="accent1" w:themeShade="BF"/>
      <w:spacing w:val="5"/>
    </w:rPr>
  </w:style>
  <w:style w:type="paragraph" w:styleId="aa">
    <w:name w:val="Date"/>
    <w:basedOn w:val="a"/>
    <w:next w:val="a"/>
    <w:link w:val="ab"/>
    <w:uiPriority w:val="99"/>
    <w:semiHidden/>
    <w:unhideWhenUsed/>
    <w:rsid w:val="006A0877"/>
  </w:style>
  <w:style w:type="character" w:customStyle="1" w:styleId="ab">
    <w:name w:val="日付 (文字)"/>
    <w:basedOn w:val="a0"/>
    <w:link w:val="aa"/>
    <w:uiPriority w:val="99"/>
    <w:semiHidden/>
    <w:rsid w:val="006A0877"/>
  </w:style>
  <w:style w:type="paragraph" w:styleId="ac">
    <w:name w:val="header"/>
    <w:basedOn w:val="a"/>
    <w:link w:val="ad"/>
    <w:uiPriority w:val="99"/>
    <w:unhideWhenUsed/>
    <w:rsid w:val="007E1D6B"/>
    <w:pPr>
      <w:tabs>
        <w:tab w:val="center" w:pos="4252"/>
        <w:tab w:val="right" w:pos="8504"/>
      </w:tabs>
      <w:snapToGrid w:val="0"/>
    </w:pPr>
  </w:style>
  <w:style w:type="character" w:customStyle="1" w:styleId="ad">
    <w:name w:val="ヘッダー (文字)"/>
    <w:basedOn w:val="a0"/>
    <w:link w:val="ac"/>
    <w:uiPriority w:val="99"/>
    <w:rsid w:val="007E1D6B"/>
  </w:style>
  <w:style w:type="paragraph" w:styleId="ae">
    <w:name w:val="footer"/>
    <w:basedOn w:val="a"/>
    <w:link w:val="af"/>
    <w:uiPriority w:val="99"/>
    <w:unhideWhenUsed/>
    <w:rsid w:val="007E1D6B"/>
    <w:pPr>
      <w:tabs>
        <w:tab w:val="center" w:pos="4252"/>
        <w:tab w:val="right" w:pos="8504"/>
      </w:tabs>
      <w:snapToGrid w:val="0"/>
    </w:pPr>
  </w:style>
  <w:style w:type="character" w:customStyle="1" w:styleId="af">
    <w:name w:val="フッター (文字)"/>
    <w:basedOn w:val="a0"/>
    <w:link w:val="ae"/>
    <w:uiPriority w:val="99"/>
    <w:rsid w:val="007E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3643</Words>
  <Characters>3711</Characters>
  <Application>Microsoft Office Word</Application>
  <DocSecurity>0</DocSecurity>
  <Lines>199</Lines>
  <Paragraphs>135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秀之</dc:creator>
  <cp:keywords/>
  <dc:description/>
  <cp:lastModifiedBy>佐々木　嘉光</cp:lastModifiedBy>
  <cp:revision>14</cp:revision>
  <dcterms:created xsi:type="dcterms:W3CDTF">2026-01-10T08:22:00Z</dcterms:created>
  <dcterms:modified xsi:type="dcterms:W3CDTF">2026-01-26T01:28:00Z</dcterms:modified>
</cp:coreProperties>
</file>